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7D45DF" w14:textId="2B550068" w:rsidR="00574BF3" w:rsidRPr="00B57D09" w:rsidRDefault="00632C9A">
      <w:pPr>
        <w:pStyle w:val="TITULOFICHAWINDCHILL"/>
        <w:ind w:left="2127" w:hanging="2127"/>
        <w:rPr>
          <w:sz w:val="20"/>
          <w:szCs w:val="20"/>
        </w:rPr>
      </w:pPr>
      <w:r w:rsidRPr="00B57D09">
        <w:rPr>
          <w:sz w:val="20"/>
          <w:szCs w:val="20"/>
        </w:rPr>
        <w:t>aSUNTO:</w:t>
      </w:r>
      <w:r w:rsidRPr="00B57D09">
        <w:rPr>
          <w:sz w:val="20"/>
          <w:szCs w:val="20"/>
        </w:rPr>
        <w:tab/>
        <w:t xml:space="preserve">APROBACIÓN DE LOS PLIEGOS DE CONDICIONES Y LA LICITACIÓN DEL CONTRATO DE </w:t>
      </w:r>
      <w:r w:rsidR="00BC13B0" w:rsidRPr="00B57D09">
        <w:rPr>
          <w:sz w:val="20"/>
          <w:szCs w:val="20"/>
        </w:rPr>
        <w:t>Servicio de Asistencia técnica a la dirección de las obras del Proyecto de suministro en Red Primaria a la comarca de las Encartaciones, Tramo 2.2.1: Avellaneda-Río Cadagua</w:t>
      </w:r>
      <w:r w:rsidR="009658DC" w:rsidRPr="00B57D09">
        <w:rPr>
          <w:sz w:val="20"/>
          <w:szCs w:val="20"/>
        </w:rPr>
        <w:t>/</w:t>
      </w:r>
      <w:r w:rsidR="00BC13B0" w:rsidRPr="00B57D09">
        <w:rPr>
          <w:sz w:val="20"/>
          <w:szCs w:val="20"/>
        </w:rPr>
        <w:t>ENKARTERRI ESKUALDEA LEHEN MAILAKO SAREAREN BIDEZ HORNITZEKO PROIEKTUA ETA -OBREN ZUZENDARIORDETZARI LAGUNTZA TEKNIKOA EMATEKO ZERBITZUA, 2.2.1 TARTEA: AVELLANEDA-KADAGUA IBAIA ZERBITZUA</w:t>
      </w:r>
    </w:p>
    <w:p w14:paraId="61EE7BD6" w14:textId="250E67C7" w:rsidR="00574BF3" w:rsidRDefault="00A97905">
      <w:pPr>
        <w:pStyle w:val="AtributoencabezadoWindchill"/>
        <w:tabs>
          <w:tab w:val="left" w:pos="3402"/>
        </w:tabs>
        <w:ind w:left="3402" w:hanging="3402"/>
      </w:pPr>
      <w:r w:rsidRPr="00A97905">
        <w:rPr>
          <w:b/>
          <w:bCs/>
        </w:rPr>
        <w:t>Contrato:</w:t>
      </w:r>
      <w:r>
        <w:tab/>
      </w:r>
      <w:sdt>
        <w:sdtPr>
          <w:alias w:val="NOMBRE CONTRATO"/>
          <w:tag w:val="IBA|CABB_nombreConRedProy"/>
          <w:id w:val="-1547747048"/>
          <w:placeholder>
            <w:docPart w:val="FC3ED0DD1819408E82B2C8DDDC45AEA7"/>
          </w:placeholder>
          <w:dataBinding w:prefixMappings="xmlns:ns0='http://AddIn Basic XML Script/Basic Nodes'" w:xpath="/ns0:basic_XML[1]/ns0:CABB_nombreConRedProy[1]" w:storeItemID="{F5676BF0-4BF8-4F2E-A326-4F14D62FDB36}"/>
          <w:text/>
        </w:sdtPr>
        <w:sdtEndPr/>
        <w:sdtContent>
          <w:r w:rsidR="00BC13B0">
            <w:t>Servicio de Asistencia técnica a la dirección de las obras del Proyecto de suministro en Red Primaria a la comarca de las Encartaciones, Tramo 2.2.1: Avellaneda-Río Cadagua</w:t>
          </w:r>
        </w:sdtContent>
      </w:sdt>
    </w:p>
    <w:p w14:paraId="1511BC74" w14:textId="15A36DE2" w:rsidR="00574BF3" w:rsidRDefault="00A97905">
      <w:pPr>
        <w:pStyle w:val="AtributoencabezadoWindchill"/>
        <w:tabs>
          <w:tab w:val="left" w:pos="3402"/>
        </w:tabs>
        <w:ind w:left="3402" w:hanging="3402"/>
      </w:pPr>
      <w:r w:rsidRPr="00A97905">
        <w:rPr>
          <w:b/>
          <w:bCs/>
        </w:rPr>
        <w:t>Subdirección Gestora:</w:t>
      </w:r>
      <w:r>
        <w:tab/>
      </w:r>
      <w:sdt>
        <w:sdtPr>
          <w:alias w:val="SUBDIRECCIÓN_GESTORA"/>
          <w:tag w:val="MBA|CABB_subdireccion"/>
          <w:id w:val="-1723198872"/>
          <w:lock w:val="contentLocked"/>
          <w:placeholder>
            <w:docPart w:val="C674DF47020043BEBDFB564FDA52A7AD"/>
          </w:placeholder>
          <w:text/>
        </w:sdtPr>
        <w:sdtEndPr/>
        <w:sdtContent>
          <w:r w:rsidR="00BC13B0">
            <w:t>Subdirección de Proyectos y Obras de Abastecimiento</w:t>
          </w:r>
        </w:sdtContent>
      </w:sdt>
    </w:p>
    <w:p w14:paraId="64775D58" w14:textId="12EC6642" w:rsidR="00574BF3" w:rsidRDefault="00A97905" w:rsidP="00541929">
      <w:pPr>
        <w:pStyle w:val="AtributoencabezadoWindchill"/>
        <w:tabs>
          <w:tab w:val="left" w:pos="3402"/>
        </w:tabs>
        <w:ind w:left="3402" w:hanging="3402"/>
      </w:pPr>
      <w:r w:rsidRPr="00A97905">
        <w:rPr>
          <w:b/>
          <w:bCs/>
        </w:rPr>
        <w:t>Procedimiento de Adjudicación:</w:t>
      </w:r>
      <w:r>
        <w:tab/>
      </w:r>
      <w:sdt>
        <w:sdtPr>
          <w:alias w:val="FORMA LICITACIÓN"/>
          <w:tag w:val="MBA|CABB_formaLicitacionProy"/>
          <w:id w:val="138313450"/>
          <w:lock w:val="contentLocked"/>
          <w:placeholder>
            <w:docPart w:val="7B18FE5D1317432B9E61699ADD21B6B7"/>
          </w:placeholder>
        </w:sdtPr>
        <w:sdtEndPr>
          <w:rPr>
            <w:highlight w:val="lightGray"/>
          </w:rPr>
        </w:sdtEndPr>
        <w:sdtContent>
          <w:r w:rsidR="00BC13B0">
            <w:t>Abierto</w:t>
          </w:r>
        </w:sdtContent>
      </w:sdt>
      <w:r>
        <w:t xml:space="preserve"> </w:t>
      </w:r>
    </w:p>
    <w:p w14:paraId="5244E371" w14:textId="2AC793CB" w:rsidR="00574BF3" w:rsidRDefault="00A97905">
      <w:pPr>
        <w:pStyle w:val="AtributoencabezadoWindchill"/>
        <w:tabs>
          <w:tab w:val="left" w:pos="3402"/>
        </w:tabs>
        <w:ind w:left="3402" w:hanging="3402"/>
      </w:pPr>
      <w:r w:rsidRPr="00A97905">
        <w:rPr>
          <w:b/>
          <w:bCs/>
        </w:rPr>
        <w:t>Tipo de Licitación:</w:t>
      </w:r>
      <w:r>
        <w:tab/>
      </w:r>
      <w:r w:rsidR="00BC13B0">
        <w:t>459.320 euros</w:t>
      </w:r>
      <w:r>
        <w:t xml:space="preserve"> (</w:t>
      </w:r>
      <w:sdt>
        <w:sdtPr>
          <w:alias w:val="TIPO IVA"/>
          <w:tag w:val="MBA|CABB_ivaProyecto"/>
          <w:id w:val="-1001589910"/>
          <w:lock w:val="contentLocked"/>
          <w:placeholder>
            <w:docPart w:val="CBE8733D4C364680A946EC7D5207F6D8"/>
          </w:placeholder>
          <w:dataBinding w:prefixMappings="xmlns:ns0='http://AddIn Basic XML Script/Basic Nodes'" w:xpath="/ns0:basic_XML[1]/ns0:CABB_ivaProyecto[1]" w:storeItemID="{4513FE21-21E7-45A9-9CAF-EBAFEF883839}"/>
          <w:text/>
        </w:sdtPr>
        <w:sdtEndPr/>
        <w:sdtContent>
          <w:r w:rsidR="00BC13B0">
            <w:t>IVA excluido</w:t>
          </w:r>
        </w:sdtContent>
      </w:sdt>
      <w:r>
        <w:t>)</w:t>
      </w:r>
    </w:p>
    <w:p w14:paraId="37D64429" w14:textId="7FC265C1" w:rsidR="00574BF3" w:rsidRDefault="00A97905">
      <w:pPr>
        <w:pStyle w:val="AtributoencabezadoWindchill"/>
        <w:tabs>
          <w:tab w:val="left" w:pos="3402"/>
        </w:tabs>
        <w:ind w:left="3402" w:hanging="3402"/>
      </w:pPr>
      <w:r w:rsidRPr="00A97905">
        <w:rPr>
          <w:b/>
          <w:bCs/>
        </w:rPr>
        <w:t>Plazo de Ejecución:</w:t>
      </w:r>
      <w:r>
        <w:tab/>
      </w:r>
      <w:sdt>
        <w:sdtPr>
          <w:alias w:val="PLAZO LICIT CONTR RED PROY en cifra"/>
          <w:tag w:val="IBA|CABB_plazoLiciConRedProyNum"/>
          <w:id w:val="-748416617"/>
          <w:placeholder>
            <w:docPart w:val="E3838DA6A9C042DA86E1B375FBC937A6"/>
          </w:placeholder>
          <w:text/>
        </w:sdtPr>
        <w:sdtEndPr/>
        <w:sdtContent>
          <w:r w:rsidR="00BC13B0">
            <w:t>26</w:t>
          </w:r>
        </w:sdtContent>
      </w:sdt>
      <w:r>
        <w:t xml:space="preserve"> meses</w:t>
      </w:r>
    </w:p>
    <w:p w14:paraId="3201B821" w14:textId="45C83C9D" w:rsidR="00574BF3" w:rsidRDefault="00A97905">
      <w:pPr>
        <w:pStyle w:val="AtributoencabezadoWindchill"/>
        <w:tabs>
          <w:tab w:val="left" w:pos="3402"/>
        </w:tabs>
        <w:ind w:left="3402" w:hanging="3402"/>
      </w:pPr>
      <w:r w:rsidRPr="00A97905">
        <w:rPr>
          <w:b/>
          <w:bCs/>
        </w:rPr>
        <w:t>Partida presupuestaria:</w:t>
      </w:r>
      <w:r>
        <w:rPr>
          <w:rFonts w:ascii="Calibri" w:hAnsi="Calibri"/>
        </w:rPr>
        <w:tab/>
      </w:r>
      <w:sdt>
        <w:sdtPr>
          <w:alias w:val="PARTIDA_ PRESUPUESTARIA_LICITACIÓN_CONTRATO_PROYECTO "/>
          <w:tag w:val="IBA|CABB_partidaProy"/>
          <w:id w:val="-2129461591"/>
          <w:placeholder>
            <w:docPart w:val="B2FFD366FE734ED1930BB9453C86C831"/>
          </w:placeholder>
          <w:text/>
        </w:sdtPr>
        <w:sdtEndPr/>
        <w:sdtContent>
          <w:r w:rsidR="00BC13B0">
            <w:t>452.88-601.12</w:t>
          </w:r>
        </w:sdtContent>
      </w:sdt>
    </w:p>
    <w:p w14:paraId="07019EA9" w14:textId="77777777" w:rsidR="00574BF3" w:rsidRDefault="00632C9A">
      <w:pPr>
        <w:pStyle w:val="EncabezadoWindchill"/>
      </w:pPr>
      <w:r>
        <w:t>JUSTIFICACIÓN DEL CONTRATO</w:t>
      </w:r>
    </w:p>
    <w:p w14:paraId="6A894BB0" w14:textId="15487814" w:rsidR="000B0247" w:rsidRPr="00864F66" w:rsidRDefault="000B0247">
      <w:pPr>
        <w:spacing w:after="269"/>
        <w:jc w:val="both"/>
        <w:rPr>
          <w:sz w:val="20"/>
          <w:szCs w:val="20"/>
        </w:rPr>
      </w:pPr>
      <w:r w:rsidRPr="00864F66">
        <w:rPr>
          <w:color w:val="000000"/>
          <w:sz w:val="20"/>
          <w:szCs w:val="20"/>
        </w:rPr>
        <w:t>El objeto del contrato es la contratación de la Asistencia Técnica que, a las órdenes de la Dirección de Obra integrada por técnicos del Consorcio de Aguas Bilbao-Bizkaia, completen el cuadro de efectivos humanos y materiales para la dirección, control y vigilancia de la ejecución de las obras del “Suministro en Red Primaria a la comarca de las Encartaciones, Tramo 2.2.1: Avellaneda-Río Cadagua”.</w:t>
      </w:r>
    </w:p>
    <w:p w14:paraId="6430769C" w14:textId="423F6668" w:rsidR="00574BF3" w:rsidRPr="00864F66" w:rsidRDefault="000B0247" w:rsidP="00541929">
      <w:pPr>
        <w:spacing w:after="269"/>
        <w:jc w:val="both"/>
        <w:rPr>
          <w:sz w:val="20"/>
          <w:szCs w:val="20"/>
        </w:rPr>
      </w:pPr>
      <w:r w:rsidRPr="00864F66">
        <w:rPr>
          <w:color w:val="000000"/>
          <w:sz w:val="20"/>
          <w:szCs w:val="20"/>
        </w:rPr>
        <w:t>La actuación del adjudicatario se limitará al asesoramiento de la Dirección de Obra y a la colaboración con ella en la obtención de datos de la obra, sin que pueda entenderse delegada en él o en su personal absolutamente ninguna de las facultades de decisión que corresponde a la Dirección de Obra.</w:t>
      </w:r>
    </w:p>
    <w:p w14:paraId="555D70C0" w14:textId="1F316C62" w:rsidR="00574BF3" w:rsidRDefault="000B0247" w:rsidP="00B57D09">
      <w:pPr>
        <w:spacing w:after="269"/>
        <w:jc w:val="both"/>
        <w:rPr>
          <w:sz w:val="20"/>
          <w:szCs w:val="20"/>
        </w:rPr>
      </w:pPr>
      <w:r w:rsidRPr="00864F66">
        <w:rPr>
          <w:color w:val="000000"/>
          <w:sz w:val="20"/>
          <w:szCs w:val="20"/>
        </w:rPr>
        <w:t>Una vez definido el alcance de los trabajos a desarrollar que, siendo vitales para esta Subdirección, exceden la capacidad de los medios técnicos disponibles, vemos la necesidad de contratar estos medios en el exterior.</w:t>
      </w:r>
      <w:r w:rsidR="00B57D09">
        <w:rPr>
          <w:color w:val="000000"/>
          <w:sz w:val="20"/>
          <w:szCs w:val="20"/>
        </w:rPr>
        <w:t xml:space="preserve"> </w:t>
      </w:r>
      <w:r w:rsidR="00632C9A" w:rsidRPr="00864F66">
        <w:rPr>
          <w:sz w:val="20"/>
          <w:szCs w:val="20"/>
        </w:rPr>
        <w:t>Las anualidades previstas para el presente contrato son las siguientes:</w:t>
      </w:r>
    </w:p>
    <w:tbl>
      <w:tblPr>
        <w:tblStyle w:val="Tablaconcuadrcula"/>
        <w:tblW w:w="5465" w:type="dxa"/>
        <w:jc w:val="center"/>
        <w:tblLook w:val="04A0" w:firstRow="1" w:lastRow="0" w:firstColumn="1" w:lastColumn="0" w:noHBand="0" w:noVBand="1"/>
      </w:tblPr>
      <w:tblGrid>
        <w:gridCol w:w="2616"/>
        <w:gridCol w:w="988"/>
        <w:gridCol w:w="988"/>
        <w:gridCol w:w="873"/>
      </w:tblGrid>
      <w:tr w:rsidR="00864F66" w:rsidRPr="00B57D09" w14:paraId="0AF1CD43" w14:textId="77777777" w:rsidTr="00201E65">
        <w:trPr>
          <w:trHeight w:hRule="exact" w:val="580"/>
          <w:jc w:val="center"/>
        </w:trPr>
        <w:tc>
          <w:tcPr>
            <w:tcW w:w="0" w:type="auto"/>
          </w:tcPr>
          <w:p w14:paraId="4AB230F9" w14:textId="54B52B63" w:rsidR="00864F66" w:rsidRPr="00B57D09" w:rsidRDefault="00864F66">
            <w:pPr>
              <w:pStyle w:val="TextocuerpoWindchill"/>
              <w:spacing w:after="200"/>
              <w:rPr>
                <w:sz w:val="20"/>
                <w:szCs w:val="20"/>
              </w:rPr>
            </w:pPr>
            <w:r w:rsidRPr="00B57D09">
              <w:rPr>
                <w:sz w:val="20"/>
                <w:szCs w:val="20"/>
              </w:rPr>
              <w:t>AÑO</w:t>
            </w:r>
          </w:p>
        </w:tc>
        <w:tc>
          <w:tcPr>
            <w:tcW w:w="0" w:type="auto"/>
          </w:tcPr>
          <w:p w14:paraId="310D999F" w14:textId="2935A8E2" w:rsidR="00864F66" w:rsidRPr="00B57D09" w:rsidRDefault="00864F66" w:rsidP="00201E65">
            <w:pPr>
              <w:pStyle w:val="TextocuerpoWindchill"/>
              <w:spacing w:after="200"/>
              <w:jc w:val="center"/>
              <w:rPr>
                <w:sz w:val="20"/>
                <w:szCs w:val="20"/>
              </w:rPr>
            </w:pPr>
            <w:r w:rsidRPr="00B57D09">
              <w:rPr>
                <w:sz w:val="20"/>
                <w:szCs w:val="20"/>
              </w:rPr>
              <w:t>2026</w:t>
            </w:r>
          </w:p>
        </w:tc>
        <w:tc>
          <w:tcPr>
            <w:tcW w:w="0" w:type="auto"/>
          </w:tcPr>
          <w:p w14:paraId="71CB4871" w14:textId="37D05F9A" w:rsidR="00864F66" w:rsidRPr="00B57D09" w:rsidRDefault="00864F66" w:rsidP="00201E65">
            <w:pPr>
              <w:pStyle w:val="TextocuerpoWindchill"/>
              <w:spacing w:after="200"/>
              <w:jc w:val="center"/>
              <w:rPr>
                <w:sz w:val="20"/>
                <w:szCs w:val="20"/>
              </w:rPr>
            </w:pPr>
            <w:r w:rsidRPr="00B57D09">
              <w:rPr>
                <w:sz w:val="20"/>
                <w:szCs w:val="20"/>
              </w:rPr>
              <w:t>2027</w:t>
            </w:r>
          </w:p>
        </w:tc>
        <w:tc>
          <w:tcPr>
            <w:tcW w:w="0" w:type="auto"/>
          </w:tcPr>
          <w:p w14:paraId="1EA71588" w14:textId="68365BFC" w:rsidR="00864F66" w:rsidRPr="00B57D09" w:rsidRDefault="00864F66" w:rsidP="00201E65">
            <w:pPr>
              <w:pStyle w:val="TextocuerpoWindchill"/>
              <w:spacing w:after="200"/>
              <w:jc w:val="center"/>
              <w:rPr>
                <w:sz w:val="20"/>
                <w:szCs w:val="20"/>
              </w:rPr>
            </w:pPr>
            <w:r w:rsidRPr="00B57D09">
              <w:rPr>
                <w:sz w:val="20"/>
                <w:szCs w:val="20"/>
              </w:rPr>
              <w:t>2028</w:t>
            </w:r>
          </w:p>
        </w:tc>
      </w:tr>
      <w:tr w:rsidR="00864F66" w:rsidRPr="00B57D09" w14:paraId="2D3743EF" w14:textId="77777777" w:rsidTr="00201E65">
        <w:trPr>
          <w:trHeight w:hRule="exact" w:val="580"/>
          <w:jc w:val="center"/>
        </w:trPr>
        <w:tc>
          <w:tcPr>
            <w:tcW w:w="0" w:type="auto"/>
          </w:tcPr>
          <w:p w14:paraId="795C486C" w14:textId="75EE4AB4" w:rsidR="00864F66" w:rsidRPr="00B57D09" w:rsidRDefault="00864F66">
            <w:pPr>
              <w:pStyle w:val="TextocuerpoWindchill"/>
              <w:spacing w:after="200"/>
              <w:rPr>
                <w:sz w:val="20"/>
                <w:szCs w:val="20"/>
              </w:rPr>
            </w:pPr>
            <w:r w:rsidRPr="00B57D09">
              <w:rPr>
                <w:sz w:val="20"/>
                <w:szCs w:val="20"/>
              </w:rPr>
              <w:t>IMPORTE</w:t>
            </w:r>
            <w:r w:rsidR="00B57D09" w:rsidRPr="00B57D09">
              <w:rPr>
                <w:sz w:val="20"/>
                <w:szCs w:val="20"/>
              </w:rPr>
              <w:t xml:space="preserve"> (€, IVA excluido)</w:t>
            </w:r>
          </w:p>
        </w:tc>
        <w:tc>
          <w:tcPr>
            <w:tcW w:w="0" w:type="auto"/>
          </w:tcPr>
          <w:p w14:paraId="64534334" w14:textId="6A455C87" w:rsidR="00864F66" w:rsidRPr="00B57D09" w:rsidRDefault="00BC13B0">
            <w:pPr>
              <w:pStyle w:val="TextocuerpoWindchill"/>
              <w:spacing w:after="200"/>
              <w:rPr>
                <w:sz w:val="20"/>
                <w:szCs w:val="20"/>
              </w:rPr>
            </w:pPr>
            <w:r w:rsidRPr="00B57D09">
              <w:rPr>
                <w:sz w:val="20"/>
                <w:szCs w:val="20"/>
              </w:rPr>
              <w:t>180.000</w:t>
            </w:r>
          </w:p>
        </w:tc>
        <w:tc>
          <w:tcPr>
            <w:tcW w:w="0" w:type="auto"/>
          </w:tcPr>
          <w:p w14:paraId="6946185A" w14:textId="3D7D407E" w:rsidR="00864F66" w:rsidRPr="00B57D09" w:rsidRDefault="00BC13B0">
            <w:pPr>
              <w:pStyle w:val="TextocuerpoWindchill"/>
              <w:spacing w:after="200"/>
              <w:rPr>
                <w:sz w:val="20"/>
                <w:szCs w:val="20"/>
              </w:rPr>
            </w:pPr>
            <w:r w:rsidRPr="00B57D09">
              <w:rPr>
                <w:sz w:val="20"/>
                <w:szCs w:val="20"/>
              </w:rPr>
              <w:t>210.000</w:t>
            </w:r>
          </w:p>
        </w:tc>
        <w:tc>
          <w:tcPr>
            <w:tcW w:w="0" w:type="auto"/>
          </w:tcPr>
          <w:p w14:paraId="41211534" w14:textId="0A345DB6" w:rsidR="00864F66" w:rsidRPr="00B57D09" w:rsidRDefault="00BC13B0">
            <w:pPr>
              <w:pStyle w:val="TextocuerpoWindchill"/>
              <w:spacing w:after="200"/>
              <w:rPr>
                <w:sz w:val="20"/>
                <w:szCs w:val="20"/>
              </w:rPr>
            </w:pPr>
            <w:r w:rsidRPr="00B57D09">
              <w:rPr>
                <w:sz w:val="20"/>
                <w:szCs w:val="20"/>
              </w:rPr>
              <w:t>69.320</w:t>
            </w:r>
          </w:p>
        </w:tc>
      </w:tr>
    </w:tbl>
    <w:p w14:paraId="38DCA188" w14:textId="77777777" w:rsidR="00574BF3" w:rsidRDefault="00632C9A">
      <w:pPr>
        <w:pStyle w:val="EncabezadoWindchill"/>
      </w:pPr>
      <w:r>
        <w:t>PROPUESTA DE ACUERDO:</w:t>
      </w:r>
    </w:p>
    <w:p w14:paraId="032DC00B" w14:textId="77777777" w:rsidR="00574BF3" w:rsidRDefault="00632C9A">
      <w:pPr>
        <w:pStyle w:val="TextocuerpoWindchill"/>
        <w:numPr>
          <w:ilvl w:val="0"/>
          <w:numId w:val="15"/>
        </w:numPr>
      </w:pPr>
      <w:r>
        <w:t>Aprobación de los pliegos de condiciones y la licitación.</w:t>
      </w:r>
    </w:p>
    <w:p w14:paraId="145CBDF9" w14:textId="2F6FD5E6" w:rsidR="008E700D" w:rsidRPr="003A6C6D" w:rsidRDefault="008E700D" w:rsidP="008E700D">
      <w:pPr>
        <w:pStyle w:val="TextocuerpoWindchill"/>
        <w:rPr>
          <w:i/>
        </w:rPr>
      </w:pPr>
      <w:r>
        <w:rPr>
          <w:i/>
        </w:rPr>
        <w:t xml:space="preserve">Ref.: </w:t>
      </w:r>
      <w:r w:rsidR="00201E65">
        <w:rPr>
          <w:i/>
        </w:rPr>
        <w:t>AR</w:t>
      </w:r>
      <w:r w:rsidRPr="003A6C6D">
        <w:rPr>
          <w:i/>
        </w:rPr>
        <w:t xml:space="preserve"> /</w:t>
      </w:r>
      <w:r w:rsidR="00201E65">
        <w:rPr>
          <w:i/>
        </w:rPr>
        <w:t>NJ</w:t>
      </w:r>
    </w:p>
    <w:p w14:paraId="44F0B8E9" w14:textId="3A7AC800" w:rsidR="00574BF3" w:rsidRDefault="00632C9A">
      <w:pPr>
        <w:pBdr>
          <w:top w:val="dashSmallGap" w:sz="4" w:space="1" w:color="auto"/>
          <w:left w:val="dashSmallGap" w:sz="4" w:space="0" w:color="auto"/>
          <w:bottom w:val="dashSmallGap" w:sz="4" w:space="1" w:color="auto"/>
          <w:right w:val="dashSmallGap" w:sz="4" w:space="4" w:color="auto"/>
        </w:pBdr>
        <w:shd w:val="pct5" w:color="000000" w:fill="FFFFFF"/>
        <w:outlineLvl w:val="0"/>
        <w:rPr>
          <w:rFonts w:cs="Arial"/>
          <w:b/>
          <w:smallCaps/>
        </w:rPr>
      </w:pPr>
      <w:r>
        <w:rPr>
          <w:rFonts w:cs="Arial"/>
          <w:b/>
        </w:rPr>
        <w:t xml:space="preserve">RESUMEN </w:t>
      </w:r>
      <w:r>
        <w:rPr>
          <w:rFonts w:cs="Arial"/>
          <w:b/>
          <w:smallCaps/>
        </w:rPr>
        <w:t xml:space="preserve">DE ASUNTOS DE </w:t>
      </w:r>
      <w:sdt>
        <w:sdtPr>
          <w:rPr>
            <w:b/>
            <w:caps/>
          </w:rPr>
          <w:alias w:val="ÓRGANO CONTRATACIÓN"/>
          <w:tag w:val="MBA|CABB_organoContratacionProy"/>
          <w:id w:val="-525248054"/>
          <w:placeholder>
            <w:docPart w:val="055434356A654E16AA834372DF5CB8AF"/>
          </w:placeholder>
          <w15:dataBinding w:prefixMappings="xmlns:ns0='http://AddIn Basic XML Script/Basic Nodes'" w:xpath="/ns0:basic_XML[1]/ns0:CABB_organoContratacionProy[1]" w:storeItemID="{F5676BF0-4BF8-4F2E-A326-4F14D62FDB36}" w16sdtdh:storeItemChecksum="US0IOw=="/>
        </w:sdtPr>
        <w:sdtEndPr>
          <w:rPr>
            <w:rFonts w:cs="Arial"/>
            <w:bCs/>
            <w:smallCaps/>
          </w:rPr>
        </w:sdtEndPr>
        <w:sdtContent>
          <w:r w:rsidR="003610CA">
            <w:rPr>
              <w:b/>
              <w:caps/>
            </w:rPr>
            <w:t>COMITÉ DIRECTIVO</w:t>
          </w:r>
        </w:sdtContent>
      </w:sdt>
    </w:p>
    <w:sectPr w:rsidR="00574BF3" w:rsidSect="00EC18A1">
      <w:headerReference w:type="default" r:id="rId9"/>
      <w:footerReference w:type="default" r:id="rId10"/>
      <w:headerReference w:type="first" r:id="rId11"/>
      <w:footerReference w:type="first" r:id="rId12"/>
      <w:pgSz w:w="11906" w:h="16838" w:code="9"/>
      <w:pgMar w:top="1701" w:right="1418" w:bottom="1134" w:left="1418" w:header="680" w:footer="39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F3D055" w14:textId="77777777" w:rsidR="00EC18A1" w:rsidRDefault="00EC18A1">
      <w:r>
        <w:separator/>
      </w:r>
    </w:p>
  </w:endnote>
  <w:endnote w:type="continuationSeparator" w:id="0">
    <w:p w14:paraId="3958875B" w14:textId="77777777" w:rsidR="00EC18A1" w:rsidRDefault="00EC18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5C1AE" w14:textId="77777777" w:rsidR="00D6124F" w:rsidRDefault="00D6124F">
    <w:pPr>
      <w:pStyle w:val="Piedepgina"/>
    </w:pPr>
    <w:r>
      <w:rPr>
        <w:noProof/>
        <w:lang w:eastAsia="es-ES"/>
      </w:rPr>
      <mc:AlternateContent>
        <mc:Choice Requires="wps">
          <w:drawing>
            <wp:anchor distT="0" distB="0" distL="114300" distR="114300" simplePos="0" relativeHeight="251673600" behindDoc="0" locked="0" layoutInCell="1" allowOverlap="1" wp14:anchorId="16B593FC" wp14:editId="4EFAE78A">
              <wp:simplePos x="0" y="0"/>
              <wp:positionH relativeFrom="column">
                <wp:posOffset>-1260157</wp:posOffset>
              </wp:positionH>
              <wp:positionV relativeFrom="page">
                <wp:posOffset>8280717</wp:posOffset>
              </wp:positionV>
              <wp:extent cx="1936800" cy="262800"/>
              <wp:effectExtent l="0" t="953" r="5398" b="5397"/>
              <wp:wrapNone/>
              <wp:docPr id="283523375" name="Cuadro de texto 2835233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936800" cy="262800"/>
                      </a:xfrm>
                      <a:prstGeom prst="rect">
                        <a:avLst/>
                      </a:prstGeom>
                      <a:solidFill>
                        <a:srgbClr val="FFFFFF"/>
                      </a:solidFill>
                      <a:ln w="9525">
                        <a:noFill/>
                        <a:miter lim="800000"/>
                        <a:headEnd/>
                        <a:tailEnd/>
                      </a:ln>
                    </wps:spPr>
                    <wps:txbx>
                      <w:txbxContent>
                        <w:p w14:paraId="0F7719AE" w14:textId="77777777" w:rsidR="00D6124F" w:rsidRDefault="00D6124F" w:rsidP="00D6124F">
                          <w:pPr>
                            <w:pStyle w:val="Pie1Windchill"/>
                            <w:pBdr>
                              <w:top w:val="none" w:sz="0" w:space="0" w:color="auto"/>
                            </w:pBdr>
                          </w:pPr>
                          <w:r>
                            <w:t xml:space="preserve">PE-SGC-01 R.04 / </w:t>
                          </w:r>
                          <w:r>
                            <w:rPr>
                              <w:rStyle w:val="Pie1WindchillCar"/>
                            </w:rPr>
                            <w:t>2</w:t>
                          </w:r>
                          <w:r>
                            <w:t>_2_060B v.0</w:t>
                          </w:r>
                          <w:r w:rsidR="001E1CA7">
                            <w:t>3</w:t>
                          </w:r>
                        </w:p>
                      </w:txbxContent>
                    </wps:txbx>
                    <wps:bodyPr rot="0" vert="horz" wrap="square" lIns="36000" tIns="36000" rIns="36000" bIns="3600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16B593FC" id="_x0000_t202" coordsize="21600,21600" o:spt="202" path="m,l,21600r21600,l21600,xe">
              <v:stroke joinstyle="miter"/>
              <v:path gradientshapeok="t" o:connecttype="rect"/>
            </v:shapetype>
            <v:shape id="Cuadro de texto 283523375" o:spid="_x0000_s1026" type="#_x0000_t202" style="position:absolute;margin-left:-99.2pt;margin-top:652pt;width:152.5pt;height:20.7pt;rotation:-9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" stroked="f">
              <v:textbox inset="1mm,1mm,1mm,1mm">
                <w:txbxContent>
                  <w:p w14:paraId="0F7719AE" w14:textId="77777777" w:rsidR="00D6124F" w:rsidRDefault="00D6124F" w:rsidP="00D6124F">
                    <w:pPr>
                      <w:pStyle w:val="Pie1Windchill"/>
                      <w:pBdr>
                        <w:top w:val="none" w:sz="0" w:space="0" w:color="auto"/>
                      </w:pBdr>
                    </w:pPr>
                    <w:r>
                      <w:t xml:space="preserve">PE-SGC-01 R.04 / </w:t>
                    </w:r>
                    <w:r>
                      <w:rPr>
                        <w:rStyle w:val="Pie1WindchillCar"/>
                      </w:rPr>
                      <w:t>2</w:t>
                    </w:r>
                    <w:r>
                      <w:t>_2_060B v.0</w:t>
                    </w:r>
                    <w:r w:rsidR="001E1CA7">
                      <w:t>3</w:t>
                    </w:r>
                  </w:p>
                </w:txbxContent>
              </v:textbox>
              <w10:wrap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1A8A8" w14:textId="77777777" w:rsidR="00574BF3" w:rsidRDefault="00632C9A">
    <w:pPr>
      <w:pStyle w:val="Piedepgina"/>
    </w:pPr>
    <w:r>
      <w:rPr>
        <w:noProof/>
        <w:lang w:eastAsia="es-ES"/>
      </w:rPr>
      <mc:AlternateContent>
        <mc:Choice Requires="wps">
          <w:drawing>
            <wp:anchor distT="0" distB="0" distL="114300" distR="114300" simplePos="0" relativeHeight="251669504" behindDoc="0" locked="0" layoutInCell="1" allowOverlap="1" wp14:anchorId="48560B78" wp14:editId="2802D376">
              <wp:simplePos x="0" y="0"/>
              <wp:positionH relativeFrom="column">
                <wp:posOffset>-1260475</wp:posOffset>
              </wp:positionH>
              <wp:positionV relativeFrom="page">
                <wp:posOffset>8281035</wp:posOffset>
              </wp:positionV>
              <wp:extent cx="1936800" cy="262800"/>
              <wp:effectExtent l="0" t="953" r="5398" b="5397"/>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936800" cy="262800"/>
                      </a:xfrm>
                      <a:prstGeom prst="rect">
                        <a:avLst/>
                      </a:prstGeom>
                      <a:solidFill>
                        <a:srgbClr val="FFFFFF"/>
                      </a:solidFill>
                      <a:ln w="9525">
                        <a:noFill/>
                        <a:miter lim="800000"/>
                        <a:headEnd/>
                        <a:tailEnd/>
                      </a:ln>
                    </wps:spPr>
                    <wps:txbx>
                      <w:txbxContent>
                        <w:p w14:paraId="74CF0721" w14:textId="77777777" w:rsidR="00574BF3" w:rsidRDefault="00632C9A">
                          <w:pPr>
                            <w:pStyle w:val="Pie1Windchill"/>
                            <w:pBdr>
                              <w:top w:val="none" w:sz="0" w:space="0" w:color="auto"/>
                            </w:pBdr>
                          </w:pPr>
                          <w:r>
                            <w:t xml:space="preserve">PE-SGC-01 R.04 / </w:t>
                          </w:r>
                          <w:r>
                            <w:rPr>
                              <w:rStyle w:val="Pie1WindchillCar"/>
                            </w:rPr>
                            <w:t>2</w:t>
                          </w:r>
                          <w:r>
                            <w:t>_2_060B v.0</w:t>
                          </w:r>
                          <w:r w:rsidR="00F30AF9">
                            <w:t>2</w:t>
                          </w:r>
                        </w:p>
                      </w:txbxContent>
                    </wps:txbx>
                    <wps:bodyPr rot="0" vert="horz" wrap="square" lIns="36000" tIns="36000" rIns="36000" bIns="3600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48560B78" id="_x0000_t202" coordsize="21600,21600" o:spt="202" path="m,l,21600r21600,l21600,xe">
              <v:stroke joinstyle="miter"/>
              <v:path gradientshapeok="t" o:connecttype="rect"/>
            </v:shapetype>
            <v:shape id="Cuadro de texto 2" o:spid="_x0000_s1027" type="#_x0000_t202" style="position:absolute;margin-left:-99.25pt;margin-top:652.05pt;width:152.5pt;height:20.7pt;rotation:-9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" stroked="f">
              <v:textbox inset="1mm,1mm,1mm,1mm">
                <w:txbxContent>
                  <w:p w14:paraId="74CF0721" w14:textId="77777777" w:rsidR="00574BF3" w:rsidRDefault="00632C9A">
                    <w:pPr>
                      <w:pStyle w:val="Pie1Windchill"/>
                      <w:pBdr>
                        <w:top w:val="none" w:sz="0" w:space="0" w:color="auto"/>
                      </w:pBdr>
                    </w:pPr>
                    <w:r>
                      <w:t xml:space="preserve">PE-SGC-01 R.04 / </w:t>
                    </w:r>
                    <w:r>
                      <w:rPr>
                        <w:rStyle w:val="Pie1WindchillCar"/>
                      </w:rPr>
                      <w:t>2</w:t>
                    </w:r>
                    <w:r>
                      <w:t>_2_060B v.0</w:t>
                    </w:r>
                    <w:r w:rsidR="00F30AF9">
                      <w:t>2</w:t>
                    </w:r>
                  </w:p>
                </w:txbxContent>
              </v:textbox>
              <w10:wrap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0384D1" w14:textId="77777777" w:rsidR="00EC18A1" w:rsidRDefault="00EC18A1">
      <w:r>
        <w:separator/>
      </w:r>
    </w:p>
  </w:footnote>
  <w:footnote w:type="continuationSeparator" w:id="0">
    <w:p w14:paraId="0704E5E9" w14:textId="77777777" w:rsidR="00EC18A1" w:rsidRDefault="00EC18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F7ACD" w14:textId="77777777" w:rsidR="00D6124F" w:rsidRDefault="00D6124F" w:rsidP="00D6124F">
    <w:pPr>
      <w:pStyle w:val="TextocuerpoWindchill"/>
    </w:pPr>
    <w:r>
      <w:rPr>
        <w:noProof/>
        <w:lang w:val="es-ES" w:eastAsia="es-ES"/>
      </w:rPr>
      <w:drawing>
        <wp:anchor distT="0" distB="0" distL="114300" distR="114300" simplePos="0" relativeHeight="251671552" behindDoc="0" locked="0" layoutInCell="1" allowOverlap="0" wp14:anchorId="30511402" wp14:editId="317954C3">
          <wp:simplePos x="0" y="0"/>
          <wp:positionH relativeFrom="column">
            <wp:posOffset>57785</wp:posOffset>
          </wp:positionH>
          <wp:positionV relativeFrom="paragraph">
            <wp:posOffset>168910</wp:posOffset>
          </wp:positionV>
          <wp:extent cx="2559600" cy="367200"/>
          <wp:effectExtent l="0" t="0" r="0" b="0"/>
          <wp:wrapNone/>
          <wp:docPr id="1829394458" name="Imagen 1829394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59600" cy="367200"/>
                  </a:xfrm>
                  <a:prstGeom prst="rect">
                    <a:avLst/>
                  </a:prstGeom>
                  <a:noFill/>
                </pic:spPr>
              </pic:pic>
            </a:graphicData>
          </a:graphic>
          <wp14:sizeRelH relativeFrom="page">
            <wp14:pctWidth>0</wp14:pctWidth>
          </wp14:sizeRelH>
          <wp14:sizeRelV relativeFrom="page">
            <wp14:pctHeight>0</wp14:pctHeight>
          </wp14:sizeRelV>
        </wp:anchor>
      </w:drawing>
    </w:r>
  </w:p>
  <w:p w14:paraId="3266CAC3" w14:textId="48845C6F" w:rsidR="00D6124F" w:rsidRDefault="00201E65" w:rsidP="00D6124F">
    <w:pPr>
      <w:pStyle w:val="Encabezado"/>
      <w:spacing w:after="120"/>
      <w:jc w:val="right"/>
      <w:rPr>
        <w:rStyle w:val="Fechadecomitewindchill"/>
      </w:rPr>
    </w:pPr>
    <w:r>
      <w:rPr>
        <w:rStyle w:val="Fechadecomitewindchill"/>
      </w:rPr>
      <w:t>COMITÉ DIRECTIVO</w:t>
    </w:r>
    <w:r w:rsidR="00D6124F">
      <w:rPr>
        <w:rStyle w:val="Fechadecomitewindchill"/>
      </w:rPr>
      <w:t xml:space="preserve"> DE</w:t>
    </w:r>
    <w:r w:rsidR="00D6124F">
      <w:rPr>
        <w:rFonts w:cs="Arial"/>
      </w:rPr>
      <w:t xml:space="preserve"> </w:t>
    </w:r>
    <w:sdt>
      <w:sdtPr>
        <w:rPr>
          <w:rStyle w:val="Fechadecomitewindchill"/>
        </w:rPr>
        <w:alias w:val="FECHA_DE_COMITE"/>
        <w:tag w:val="FECHA_DE_COMITE"/>
        <w:id w:val="-1878376839"/>
        <w:placeholder>
          <w:docPart w:val="042C66BE25774E078789C05E6ABF04A0"/>
        </w:placeholder>
        <w:date w:fullDate="2025-07-01T00:00:00Z">
          <w:dateFormat w:val="dd' de 'MMMM' de 'yyyy"/>
          <w:lid w:val="es-ES_tradnl"/>
          <w:storeMappedDataAs w:val="dateTime"/>
          <w:calendar w:val="gregorian"/>
        </w:date>
      </w:sdtPr>
      <w:sdtEndPr>
        <w:rPr>
          <w:rStyle w:val="Fuentedeprrafopredeter"/>
          <w:rFonts w:asciiTheme="minorHAnsi" w:hAnsiTheme="minorHAnsi" w:cs="Arial"/>
          <w:caps w:val="0"/>
        </w:rPr>
      </w:sdtEndPr>
      <w:sdtContent>
        <w:r w:rsidR="005D3179">
          <w:rPr>
            <w:rStyle w:val="Fechadecomitewindchill"/>
            <w:lang w:val="es-ES_tradnl"/>
          </w:rPr>
          <w:t>01 de julio de 2025</w:t>
        </w:r>
      </w:sdtContent>
    </w:sdt>
  </w:p>
  <w:tbl>
    <w:tblPr>
      <w:tblW w:w="0" w:type="auto"/>
      <w:tblInd w:w="63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3"/>
      <w:gridCol w:w="1134"/>
    </w:tblGrid>
    <w:tr w:rsidR="00D6124F" w14:paraId="3DD75C05" w14:textId="77777777" w:rsidTr="00CE7B0E">
      <w:trPr>
        <w:cantSplit/>
        <w:trHeight w:val="717"/>
      </w:trPr>
      <w:tc>
        <w:tcPr>
          <w:tcW w:w="993" w:type="dxa"/>
          <w:tcBorders>
            <w:top w:val="nil"/>
            <w:left w:val="nil"/>
            <w:bottom w:val="nil"/>
            <w:right w:val="nil"/>
          </w:tcBorders>
          <w:vAlign w:val="center"/>
        </w:tcPr>
        <w:p w14:paraId="2C7D6ED6" w14:textId="77777777" w:rsidR="00D6124F" w:rsidRDefault="00D6124F" w:rsidP="00D6124F">
          <w:pPr>
            <w:jc w:val="center"/>
            <w:rPr>
              <w:rFonts w:cs="Arial"/>
            </w:rPr>
          </w:pPr>
          <w:proofErr w:type="spellStart"/>
          <w:r>
            <w:rPr>
              <w:rFonts w:cs="Arial"/>
            </w:rPr>
            <w:t>Nº</w:t>
          </w:r>
          <w:proofErr w:type="spellEnd"/>
        </w:p>
      </w:tc>
      <w:tc>
        <w:tcPr>
          <w:tcW w:w="1134" w:type="dxa"/>
          <w:tcBorders>
            <w:left w:val="single" w:sz="4" w:space="0" w:color="auto"/>
          </w:tcBorders>
          <w:vAlign w:val="center"/>
        </w:tcPr>
        <w:p w14:paraId="6311D2F8" w14:textId="77777777" w:rsidR="00D6124F" w:rsidRDefault="00D6124F" w:rsidP="00D6124F">
          <w:pPr>
            <w:rPr>
              <w:rFonts w:cs="Arial"/>
            </w:rPr>
          </w:pPr>
        </w:p>
      </w:tc>
    </w:tr>
  </w:tbl>
  <w:p w14:paraId="09F20330" w14:textId="77777777" w:rsidR="00D6124F" w:rsidRDefault="00D6124F" w:rsidP="00D6124F">
    <w:pPr>
      <w:pStyle w:val="TextocuerpoWindchill"/>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9508E" w14:textId="77777777" w:rsidR="00574BF3" w:rsidRDefault="00632C9A">
    <w:pPr>
      <w:pStyle w:val="TextocuerpoWindchill"/>
    </w:pPr>
    <w:r>
      <w:rPr>
        <w:noProof/>
        <w:lang w:val="es-ES" w:eastAsia="es-ES"/>
      </w:rPr>
      <w:drawing>
        <wp:anchor distT="0" distB="0" distL="114300" distR="114300" simplePos="0" relativeHeight="251665408" behindDoc="0" locked="0" layoutInCell="1" allowOverlap="0" wp14:anchorId="0A916D6E" wp14:editId="081FD5B4">
          <wp:simplePos x="0" y="0"/>
          <wp:positionH relativeFrom="column">
            <wp:posOffset>57785</wp:posOffset>
          </wp:positionH>
          <wp:positionV relativeFrom="paragraph">
            <wp:posOffset>168910</wp:posOffset>
          </wp:positionV>
          <wp:extent cx="2559600" cy="36720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59600" cy="367200"/>
                  </a:xfrm>
                  <a:prstGeom prst="rect">
                    <a:avLst/>
                  </a:prstGeom>
                  <a:noFill/>
                </pic:spPr>
              </pic:pic>
            </a:graphicData>
          </a:graphic>
          <wp14:sizeRelH relativeFrom="page">
            <wp14:pctWidth>0</wp14:pctWidth>
          </wp14:sizeRelH>
          <wp14:sizeRelV relativeFrom="page">
            <wp14:pctHeight>0</wp14:pctHeight>
          </wp14:sizeRelV>
        </wp:anchor>
      </w:drawing>
    </w:r>
  </w:p>
  <w:p w14:paraId="698431B9" w14:textId="77777777" w:rsidR="00574BF3" w:rsidRDefault="00632C9A">
    <w:pPr>
      <w:pStyle w:val="Encabezado"/>
      <w:spacing w:after="120"/>
      <w:jc w:val="right"/>
      <w:rPr>
        <w:rStyle w:val="Fechadecomitewindchill"/>
      </w:rPr>
    </w:pPr>
    <w:r>
      <w:rPr>
        <w:rStyle w:val="Fechadecomitewindchill"/>
      </w:rPr>
      <w:t xml:space="preserve"> DE</w:t>
    </w:r>
    <w:r>
      <w:rPr>
        <w:rFonts w:cs="Arial"/>
      </w:rPr>
      <w:t xml:space="preserve"> </w:t>
    </w:r>
    <w:sdt>
      <w:sdtPr>
        <w:rPr>
          <w:rStyle w:val="Fechadecomitewindchill"/>
        </w:rPr>
        <w:alias w:val="FECHA_DE_COMITE"/>
        <w:tag w:val="FECHA_DE_COMITE"/>
        <w:id w:val="-1560854638"/>
        <w:placeholder>
          <w:docPart w:val="1233F060D69647F69DE6F62094897D1B"/>
        </w:placeholder>
        <w:showingPlcHdr/>
        <w:date>
          <w:dateFormat w:val="dd' de 'MMMM' de 'yyyy"/>
          <w:lid w:val="es-ES_tradnl"/>
          <w:storeMappedDataAs w:val="dateTime"/>
          <w:calendar w:val="gregorian"/>
        </w:date>
      </w:sdtPr>
      <w:sdtEndPr>
        <w:rPr>
          <w:rStyle w:val="Fuentedeprrafopredeter"/>
          <w:rFonts w:asciiTheme="minorHAnsi" w:hAnsiTheme="minorHAnsi" w:cs="Arial"/>
          <w:caps w:val="0"/>
        </w:rPr>
      </w:sdtEndPr>
      <w:sdtContent>
        <w:r>
          <w:rPr>
            <w:rStyle w:val="Fechadecomitewindchill"/>
            <w:highlight w:val="lightGray"/>
            <w:lang w:val="es-ES_tradnl"/>
          </w:rPr>
          <w:t>Fecha de comité</w:t>
        </w:r>
      </w:sdtContent>
    </w:sdt>
  </w:p>
  <w:tbl>
    <w:tblPr>
      <w:tblW w:w="0" w:type="auto"/>
      <w:tblInd w:w="63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3"/>
      <w:gridCol w:w="1134"/>
    </w:tblGrid>
    <w:tr w:rsidR="00574BF3" w14:paraId="12679B8B" w14:textId="77777777">
      <w:trPr>
        <w:cantSplit/>
        <w:trHeight w:val="717"/>
      </w:trPr>
      <w:tc>
        <w:tcPr>
          <w:tcW w:w="993" w:type="dxa"/>
          <w:tcBorders>
            <w:top w:val="nil"/>
            <w:left w:val="nil"/>
            <w:bottom w:val="nil"/>
            <w:right w:val="nil"/>
          </w:tcBorders>
          <w:vAlign w:val="center"/>
        </w:tcPr>
        <w:p w14:paraId="0F7473C1" w14:textId="77777777" w:rsidR="00574BF3" w:rsidRDefault="00632C9A">
          <w:pPr>
            <w:jc w:val="center"/>
            <w:rPr>
              <w:rFonts w:cs="Arial"/>
            </w:rPr>
          </w:pPr>
          <w:proofErr w:type="spellStart"/>
          <w:r>
            <w:rPr>
              <w:rFonts w:cs="Arial"/>
            </w:rPr>
            <w:t>Nº</w:t>
          </w:r>
          <w:proofErr w:type="spellEnd"/>
        </w:p>
      </w:tc>
      <w:tc>
        <w:tcPr>
          <w:tcW w:w="1134" w:type="dxa"/>
          <w:tcBorders>
            <w:left w:val="single" w:sz="4" w:space="0" w:color="auto"/>
          </w:tcBorders>
          <w:vAlign w:val="center"/>
        </w:tcPr>
        <w:p w14:paraId="01897C06" w14:textId="77777777" w:rsidR="00574BF3" w:rsidRDefault="00574BF3">
          <w:pPr>
            <w:rPr>
              <w:rFonts w:cs="Arial"/>
            </w:rPr>
          </w:pPr>
        </w:p>
      </w:tc>
    </w:tr>
  </w:tbl>
  <w:p w14:paraId="2BC6E12A" w14:textId="77777777" w:rsidR="00574BF3" w:rsidRDefault="00574BF3">
    <w:pPr>
      <w:pStyle w:val="TextocuerpoWindchill"/>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66A8B3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DEC47E2C"/>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3216F2CC"/>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C58C0A30"/>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E1DEB6EA"/>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C28663C"/>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98643A"/>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D96312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0BCA764"/>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D6B0A5D6"/>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F22317D"/>
    <w:multiLevelType w:val="multilevel"/>
    <w:tmpl w:val="7BE439D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361167A6"/>
    <w:multiLevelType w:val="hybridMultilevel"/>
    <w:tmpl w:val="44BAEB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470198C"/>
    <w:multiLevelType w:val="hybridMultilevel"/>
    <w:tmpl w:val="727C6910"/>
    <w:lvl w:ilvl="0" w:tplc="FF68C41E">
      <w:start w:val="5"/>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CFC744F"/>
    <w:multiLevelType w:val="hybridMultilevel"/>
    <w:tmpl w:val="B492C228"/>
    <w:lvl w:ilvl="0" w:tplc="128C0CE0">
      <w:start w:val="1"/>
      <w:numFmt w:val="decimal"/>
      <w:pStyle w:val="APARTADOSWINDCHILL"/>
      <w:lvlText w:val="%1."/>
      <w:lvlJc w:val="left"/>
      <w:pPr>
        <w:ind w:left="788" w:hanging="360"/>
      </w:pPr>
    </w:lvl>
    <w:lvl w:ilvl="1" w:tplc="0C0A0019" w:tentative="1">
      <w:start w:val="1"/>
      <w:numFmt w:val="lowerLetter"/>
      <w:lvlText w:val="%2."/>
      <w:lvlJc w:val="left"/>
      <w:pPr>
        <w:ind w:left="1508" w:hanging="360"/>
      </w:pPr>
    </w:lvl>
    <w:lvl w:ilvl="2" w:tplc="0C0A001B" w:tentative="1">
      <w:start w:val="1"/>
      <w:numFmt w:val="lowerRoman"/>
      <w:lvlText w:val="%3."/>
      <w:lvlJc w:val="right"/>
      <w:pPr>
        <w:ind w:left="2228" w:hanging="180"/>
      </w:pPr>
    </w:lvl>
    <w:lvl w:ilvl="3" w:tplc="0C0A000F" w:tentative="1">
      <w:start w:val="1"/>
      <w:numFmt w:val="decimal"/>
      <w:lvlText w:val="%4."/>
      <w:lvlJc w:val="left"/>
      <w:pPr>
        <w:ind w:left="2948" w:hanging="360"/>
      </w:pPr>
    </w:lvl>
    <w:lvl w:ilvl="4" w:tplc="0C0A0019" w:tentative="1">
      <w:start w:val="1"/>
      <w:numFmt w:val="lowerLetter"/>
      <w:lvlText w:val="%5."/>
      <w:lvlJc w:val="left"/>
      <w:pPr>
        <w:ind w:left="3668" w:hanging="360"/>
      </w:pPr>
    </w:lvl>
    <w:lvl w:ilvl="5" w:tplc="0C0A001B" w:tentative="1">
      <w:start w:val="1"/>
      <w:numFmt w:val="lowerRoman"/>
      <w:lvlText w:val="%6."/>
      <w:lvlJc w:val="right"/>
      <w:pPr>
        <w:ind w:left="4388" w:hanging="180"/>
      </w:pPr>
    </w:lvl>
    <w:lvl w:ilvl="6" w:tplc="0C0A000F" w:tentative="1">
      <w:start w:val="1"/>
      <w:numFmt w:val="decimal"/>
      <w:lvlText w:val="%7."/>
      <w:lvlJc w:val="left"/>
      <w:pPr>
        <w:ind w:left="5108" w:hanging="360"/>
      </w:pPr>
    </w:lvl>
    <w:lvl w:ilvl="7" w:tplc="0C0A0019" w:tentative="1">
      <w:start w:val="1"/>
      <w:numFmt w:val="lowerLetter"/>
      <w:lvlText w:val="%8."/>
      <w:lvlJc w:val="left"/>
      <w:pPr>
        <w:ind w:left="5828" w:hanging="360"/>
      </w:pPr>
    </w:lvl>
    <w:lvl w:ilvl="8" w:tplc="0C0A001B" w:tentative="1">
      <w:start w:val="1"/>
      <w:numFmt w:val="lowerRoman"/>
      <w:lvlText w:val="%9."/>
      <w:lvlJc w:val="right"/>
      <w:pPr>
        <w:ind w:left="6548" w:hanging="180"/>
      </w:pPr>
    </w:lvl>
  </w:abstractNum>
  <w:abstractNum w:abstractNumId="14" w15:restartNumberingAfterBreak="0">
    <w:nsid w:val="663015F6"/>
    <w:multiLevelType w:val="hybridMultilevel"/>
    <w:tmpl w:val="0EC4E970"/>
    <w:lvl w:ilvl="0" w:tplc="F68E61F0">
      <w:start w:val="1"/>
      <w:numFmt w:val="bullet"/>
      <w:pStyle w:val="VietasPuntoWindchill"/>
      <w:lvlText w:val=""/>
      <w:lvlJc w:val="left"/>
      <w:pPr>
        <w:ind w:left="717"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16cid:durableId="718169633">
    <w:abstractNumId w:val="12"/>
  </w:num>
  <w:num w:numId="2" w16cid:durableId="1498498851">
    <w:abstractNumId w:val="13"/>
  </w:num>
  <w:num w:numId="3" w16cid:durableId="983588503">
    <w:abstractNumId w:val="8"/>
  </w:num>
  <w:num w:numId="4" w16cid:durableId="1495148633">
    <w:abstractNumId w:val="3"/>
  </w:num>
  <w:num w:numId="5" w16cid:durableId="828444729">
    <w:abstractNumId w:val="2"/>
  </w:num>
  <w:num w:numId="6" w16cid:durableId="1106388621">
    <w:abstractNumId w:val="1"/>
  </w:num>
  <w:num w:numId="7" w16cid:durableId="906691199">
    <w:abstractNumId w:val="0"/>
  </w:num>
  <w:num w:numId="8" w16cid:durableId="843669578">
    <w:abstractNumId w:val="9"/>
  </w:num>
  <w:num w:numId="9" w16cid:durableId="90202378">
    <w:abstractNumId w:val="7"/>
  </w:num>
  <w:num w:numId="10" w16cid:durableId="1261528539">
    <w:abstractNumId w:val="6"/>
  </w:num>
  <w:num w:numId="11" w16cid:durableId="1770468755">
    <w:abstractNumId w:val="5"/>
  </w:num>
  <w:num w:numId="12" w16cid:durableId="259797781">
    <w:abstractNumId w:val="4"/>
  </w:num>
  <w:num w:numId="13" w16cid:durableId="1171606451">
    <w:abstractNumId w:val="14"/>
  </w:num>
  <w:num w:numId="14" w16cid:durableId="1553467225">
    <w:abstractNumId w:val="10"/>
  </w:num>
  <w:num w:numId="15" w16cid:durableId="1136140275">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n-GB" w:vendorID="64" w:dllVersion="5" w:nlCheck="1" w:checkStyle="1"/>
  <w:activeWritingStyle w:appName="MSWord" w:lang="es-ES" w:vendorID="64" w:dllVersion="6" w:nlCheck="1" w:checkStyle="1"/>
  <w:activeWritingStyle w:appName="MSWord" w:lang="en-GB"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n-US" w:vendorID="64" w:dllVersion="6" w:nlCheck="1" w:checkStyle="1"/>
  <w:activeWritingStyle w:appName="MSWord" w:lang="es-ES" w:vendorID="64" w:dllVersion="0" w:nlCheck="1" w:checkStyle="0"/>
  <w:activeWritingStyle w:appName="MSWord" w:lang="es-ES_tradnl" w:vendorID="64" w:dllVersion="0" w:nlCheck="1" w:checkStyle="0"/>
  <w:proofState w:spelling="clean" w:grammar="clean"/>
  <w:stylePaneFormatFilter w:val="3E01" w:allStyles="1" w:customStyles="0" w:latentStyles="0" w:stylesInUse="0" w:headingStyles="0" w:numberingStyles="0" w:tableStyles="0" w:directFormattingOnRuns="0"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I1NDIzNTA1MDQ0N7BQ0lEKTi0uzszPAykwqgUAkELnpSwAAAA="/>
  </w:docVars>
  <w:rsids>
    <w:rsidRoot w:val="00574BF3"/>
    <w:rsid w:val="00015343"/>
    <w:rsid w:val="000240F4"/>
    <w:rsid w:val="000B0247"/>
    <w:rsid w:val="00185339"/>
    <w:rsid w:val="00193819"/>
    <w:rsid w:val="001E1CA7"/>
    <w:rsid w:val="00201E65"/>
    <w:rsid w:val="002049D8"/>
    <w:rsid w:val="002203DE"/>
    <w:rsid w:val="002C09EF"/>
    <w:rsid w:val="003610CA"/>
    <w:rsid w:val="00400BC1"/>
    <w:rsid w:val="00411966"/>
    <w:rsid w:val="00434192"/>
    <w:rsid w:val="004F58E2"/>
    <w:rsid w:val="00541929"/>
    <w:rsid w:val="00541EA0"/>
    <w:rsid w:val="0054495E"/>
    <w:rsid w:val="00557FD8"/>
    <w:rsid w:val="00574BF3"/>
    <w:rsid w:val="005D3179"/>
    <w:rsid w:val="00611169"/>
    <w:rsid w:val="00632C9A"/>
    <w:rsid w:val="00787588"/>
    <w:rsid w:val="007F2654"/>
    <w:rsid w:val="008032CB"/>
    <w:rsid w:val="0080437E"/>
    <w:rsid w:val="00864F66"/>
    <w:rsid w:val="008E700D"/>
    <w:rsid w:val="009007CA"/>
    <w:rsid w:val="009658DC"/>
    <w:rsid w:val="00A22A3B"/>
    <w:rsid w:val="00A44C10"/>
    <w:rsid w:val="00A97537"/>
    <w:rsid w:val="00A97905"/>
    <w:rsid w:val="00AE3D31"/>
    <w:rsid w:val="00B57D09"/>
    <w:rsid w:val="00BC13B0"/>
    <w:rsid w:val="00BF2F36"/>
    <w:rsid w:val="00C54DB2"/>
    <w:rsid w:val="00D14614"/>
    <w:rsid w:val="00D6124F"/>
    <w:rsid w:val="00DA3647"/>
    <w:rsid w:val="00DE0BEF"/>
    <w:rsid w:val="00EC18A1"/>
    <w:rsid w:val="00F30AF9"/>
    <w:rsid w:val="00F3778F"/>
    <w:rsid w:val="00F41957"/>
    <w:rsid w:val="00F50420"/>
    <w:rsid w:val="00F6511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FAE74C"/>
  <w15:docId w15:val="{471913B8-39A8-4534-B2B4-718B27618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iPriority="0" w:unhideWhenUsed="1"/>
    <w:lsdException w:name="HTML Address" w:semiHidden="1"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semiHidden="1" w:unhideWhenUsed="1"/>
    <w:lsdException w:name="HTML Sample" w:semiHidden="1" w:uiPriority="0" w:unhideWhenUsed="1"/>
    <w:lsdException w:name="HTML Typewriter" w:semiHidden="1" w:uiPriority="0" w:unhideWhenUsed="1"/>
    <w:lsdException w:name="HTML Variable" w:semiHidden="1" w:uiPriority="0" w:unhideWhenUsed="1"/>
    <w:lsdException w:name="Normal Table" w:semiHidden="1" w:uiPriority="0"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5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76" w:lineRule="auto"/>
    </w:pPr>
    <w:rPr>
      <w:rFonts w:ascii="Calibri Light" w:eastAsiaTheme="minorHAnsi" w:hAnsi="Calibri Light" w:cstheme="minorBidi"/>
      <w:sz w:val="22"/>
      <w:szCs w:val="22"/>
      <w:lang w:eastAsia="en-US"/>
    </w:rPr>
  </w:style>
  <w:style w:type="paragraph" w:styleId="Ttulo1">
    <w:name w:val="heading 1"/>
    <w:basedOn w:val="Normal"/>
    <w:next w:val="Normal"/>
    <w:link w:val="Ttulo1C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unhideWhenUsed/>
    <w:pPr>
      <w:spacing w:after="0" w:line="240" w:lineRule="auto"/>
    </w:pPr>
    <w:rPr>
      <w:sz w:val="20"/>
      <w:szCs w:val="20"/>
    </w:rPr>
  </w:style>
  <w:style w:type="character" w:styleId="Refdenotaalpie">
    <w:name w:val="footnote reference"/>
    <w:basedOn w:val="Fuentedeprrafopredeter"/>
    <w:uiPriority w:val="99"/>
    <w:semiHidden/>
    <w:unhideWhenUsed/>
    <w:rPr>
      <w:vertAlign w:val="superscript"/>
    </w:rPr>
  </w:style>
  <w:style w:type="paragraph" w:styleId="Encabezado">
    <w:name w:val="header"/>
    <w:basedOn w:val="Normal"/>
    <w:link w:val="EncabezadoCar"/>
    <w:uiPriority w:val="99"/>
    <w:unhideWhenUsed/>
    <w:pPr>
      <w:tabs>
        <w:tab w:val="center" w:pos="4252"/>
        <w:tab w:val="right" w:pos="8504"/>
      </w:tabs>
      <w:spacing w:after="0" w:line="240" w:lineRule="auto"/>
    </w:pPr>
  </w:style>
  <w:style w:type="paragraph" w:styleId="Piedepgina">
    <w:name w:val="footer"/>
    <w:basedOn w:val="Normal"/>
    <w:link w:val="PiedepginaCar"/>
    <w:uiPriority w:val="99"/>
    <w:unhideWhenUsed/>
    <w:pPr>
      <w:tabs>
        <w:tab w:val="center" w:pos="4252"/>
        <w:tab w:val="right" w:pos="8504"/>
      </w:tabs>
      <w:spacing w:after="0" w:line="240" w:lineRule="auto"/>
    </w:pPr>
  </w:style>
  <w:style w:type="paragraph" w:styleId="Textoindependiente">
    <w:name w:val="Body Text"/>
    <w:basedOn w:val="Normal"/>
    <w:link w:val="TextoindependienteCar"/>
    <w:uiPriority w:val="99"/>
    <w:unhideWhenUsed/>
  </w:style>
  <w:style w:type="paragraph" w:styleId="Mapadeldocumento">
    <w:name w:val="Document Map"/>
    <w:basedOn w:val="Normal"/>
    <w:link w:val="MapadeldocumentoCar"/>
    <w:uiPriority w:val="99"/>
    <w:semiHidden/>
    <w:unhideWhenUsed/>
    <w:pPr>
      <w:spacing w:after="0" w:line="240" w:lineRule="auto"/>
    </w:pPr>
    <w:rPr>
      <w:rFonts w:ascii="Tahoma" w:hAnsi="Tahoma" w:cs="Tahoma"/>
      <w:sz w:val="16"/>
      <w:szCs w:val="16"/>
    </w:rPr>
  </w:style>
  <w:style w:type="paragraph" w:styleId="Textodeglobo">
    <w:name w:val="Balloon Text"/>
    <w:basedOn w:val="Normal"/>
    <w:link w:val="TextodegloboCar"/>
    <w:uiPriority w:val="99"/>
    <w:semiHidden/>
    <w:unhideWhenUsed/>
    <w:pPr>
      <w:spacing w:after="0" w:line="240" w:lineRule="auto"/>
    </w:pPr>
    <w:rPr>
      <w:rFonts w:ascii="Tahoma" w:hAnsi="Tahoma" w:cs="Tahoma"/>
      <w:sz w:val="16"/>
      <w:szCs w:val="16"/>
    </w:rPr>
  </w:style>
  <w:style w:type="paragraph" w:customStyle="1" w:styleId="EstiloUnivers11ptJustificado">
    <w:name w:val="Estilo Univers 11 pt Justificado"/>
    <w:basedOn w:val="Normal"/>
    <w:pPr>
      <w:widowControl w:val="0"/>
      <w:spacing w:before="240"/>
      <w:jc w:val="both"/>
    </w:pPr>
    <w:rPr>
      <w:rFonts w:ascii="Univers" w:hAnsi="Univers"/>
      <w:lang w:val="es-ES_tradnl"/>
    </w:rPr>
  </w:style>
  <w:style w:type="paragraph" w:styleId="Textoindependiente2">
    <w:name w:val="Body Text 2"/>
    <w:basedOn w:val="Normal"/>
    <w:link w:val="Textoindependiente2Car"/>
    <w:uiPriority w:val="99"/>
    <w:unhideWhenUsed/>
    <w:pPr>
      <w:spacing w:line="480" w:lineRule="auto"/>
    </w:pPr>
  </w:style>
  <w:style w:type="character" w:customStyle="1" w:styleId="Textoindependiente2Car">
    <w:name w:val="Texto independiente 2 Car"/>
    <w:basedOn w:val="Fuentedeprrafopredeter"/>
    <w:link w:val="Textoindependiente2"/>
    <w:uiPriority w:val="99"/>
    <w:rPr>
      <w:rFonts w:ascii="Calibri Light" w:eastAsiaTheme="minorHAnsi" w:hAnsi="Calibri Light" w:cstheme="minorBidi"/>
      <w:sz w:val="22"/>
      <w:szCs w:val="22"/>
      <w:lang w:eastAsia="en-US"/>
    </w:rPr>
  </w:style>
  <w:style w:type="paragraph" w:customStyle="1" w:styleId="Titularescontratos">
    <w:name w:val="Titulares contratos"/>
    <w:basedOn w:val="Normal"/>
    <w:link w:val="TitularescontratosCar"/>
    <w:autoRedefine/>
    <w:qFormat/>
    <w:pPr>
      <w:widowControl w:val="0"/>
      <w:autoSpaceDE w:val="0"/>
      <w:autoSpaceDN w:val="0"/>
      <w:adjustRightInd w:val="0"/>
      <w:spacing w:after="0" w:line="240" w:lineRule="auto"/>
    </w:pPr>
    <w:rPr>
      <w:rFonts w:ascii="Arial" w:hAnsi="Arial"/>
      <w:b/>
      <w:color w:val="000000" w:themeColor="text1"/>
      <w:lang w:val="en-US" w:eastAsia="es-ES"/>
    </w:rPr>
  </w:style>
  <w:style w:type="character" w:customStyle="1" w:styleId="TitularescontratosCar">
    <w:name w:val="Titulares contratos Car"/>
    <w:basedOn w:val="Fuentedeprrafopredeter"/>
    <w:link w:val="Titularescontratos"/>
    <w:rPr>
      <w:rFonts w:ascii="Arial" w:eastAsiaTheme="minorHAnsi" w:hAnsi="Arial" w:cstheme="minorBidi"/>
      <w:b/>
      <w:color w:val="000000" w:themeColor="text1"/>
      <w:sz w:val="22"/>
      <w:szCs w:val="22"/>
      <w:lang w:val="en-US"/>
    </w:rPr>
  </w:style>
  <w:style w:type="paragraph" w:customStyle="1" w:styleId="Subdirecciones">
    <w:name w:val="Subdirecciones"/>
    <w:link w:val="SubdireccionesCar"/>
    <w:autoRedefine/>
    <w:qFormat/>
    <w:pPr>
      <w:tabs>
        <w:tab w:val="left" w:pos="-1440"/>
      </w:tabs>
      <w:ind w:hanging="11"/>
      <w:jc w:val="both"/>
    </w:pPr>
    <w:rPr>
      <w:rFonts w:ascii="Calibri Light" w:eastAsiaTheme="minorHAnsi" w:hAnsi="Calibri Light" w:cs="Arial"/>
      <w:color w:val="000000"/>
      <w:sz w:val="22"/>
      <w:szCs w:val="22"/>
      <w:lang w:val="en-US"/>
    </w:rPr>
  </w:style>
  <w:style w:type="character" w:customStyle="1" w:styleId="SubdireccionesCar">
    <w:name w:val="Subdirecciones Car"/>
    <w:basedOn w:val="Fuentedeprrafopredeter"/>
    <w:link w:val="Subdirecciones"/>
    <w:rPr>
      <w:rFonts w:ascii="Calibri Light" w:eastAsiaTheme="minorHAnsi" w:hAnsi="Calibri Light" w:cs="Arial"/>
      <w:color w:val="000000"/>
      <w:sz w:val="22"/>
      <w:szCs w:val="22"/>
      <w:lang w:val="en-US"/>
    </w:rPr>
  </w:style>
  <w:style w:type="character" w:styleId="Textodelmarcadordeposicin">
    <w:name w:val="Placeholder Text"/>
    <w:basedOn w:val="Fuentedeprrafopredeter"/>
    <w:uiPriority w:val="99"/>
    <w:semiHidden/>
    <w:rPr>
      <w:color w:val="808080"/>
    </w:rPr>
  </w:style>
  <w:style w:type="character" w:customStyle="1" w:styleId="Fechadecomitewindchill">
    <w:name w:val="Fecha de comite windchill"/>
    <w:basedOn w:val="Fuentedeprrafopredeter"/>
    <w:uiPriority w:val="1"/>
    <w:qFormat/>
    <w:rPr>
      <w:rFonts w:ascii="Calibri Light" w:hAnsi="Calibri Light"/>
      <w:caps/>
      <w:smallCaps w:val="0"/>
      <w:sz w:val="22"/>
    </w:rPr>
  </w:style>
  <w:style w:type="paragraph" w:customStyle="1" w:styleId="AtributoencabezadoWindchill">
    <w:name w:val="Atributo encabezado Windchill"/>
    <w:basedOn w:val="Normal"/>
    <w:link w:val="AtributoencabezadoWindchillCar"/>
    <w:qFormat/>
    <w:pPr>
      <w:spacing w:before="200" w:after="0" w:line="264" w:lineRule="auto"/>
      <w:ind w:left="2126" w:hanging="2126"/>
    </w:pPr>
    <w:rPr>
      <w:rFonts w:cs="Arial"/>
      <w:szCs w:val="24"/>
    </w:rPr>
  </w:style>
  <w:style w:type="character" w:customStyle="1" w:styleId="AtributoencabezadoWindchillCar">
    <w:name w:val="Atributo encabezado Windchill Car"/>
    <w:basedOn w:val="EncabezadoWindchillCar"/>
    <w:link w:val="AtributoencabezadoWindchill"/>
    <w:rPr>
      <w:rFonts w:ascii="Calibri Light" w:eastAsiaTheme="minorHAnsi" w:hAnsi="Calibri Light" w:cs="Arial"/>
      <w:b w:val="0"/>
      <w:sz w:val="22"/>
      <w:szCs w:val="24"/>
      <w:lang w:eastAsia="en-US"/>
    </w:rPr>
  </w:style>
  <w:style w:type="paragraph" w:customStyle="1" w:styleId="EncabezadoWindchill">
    <w:name w:val="Encabezado Windchill"/>
    <w:basedOn w:val="Normal"/>
    <w:link w:val="EncabezadoWindchillCar"/>
    <w:qFormat/>
    <w:pPr>
      <w:spacing w:before="240" w:line="264" w:lineRule="auto"/>
    </w:pPr>
    <w:rPr>
      <w:rFonts w:cs="Arial"/>
      <w:b/>
      <w:szCs w:val="24"/>
    </w:rPr>
  </w:style>
  <w:style w:type="character" w:customStyle="1" w:styleId="EncabezadoWindchillCar">
    <w:name w:val="Encabezado Windchill Car"/>
    <w:basedOn w:val="Fuentedeprrafopredeter"/>
    <w:link w:val="EncabezadoWindchill"/>
    <w:rPr>
      <w:rFonts w:ascii="Calibri Light" w:eastAsiaTheme="minorHAnsi" w:hAnsi="Calibri Light" w:cs="Arial"/>
      <w:b/>
      <w:sz w:val="22"/>
      <w:szCs w:val="24"/>
      <w:lang w:eastAsia="en-US"/>
    </w:rPr>
  </w:style>
  <w:style w:type="paragraph" w:customStyle="1" w:styleId="TextocuerpoWindchill">
    <w:name w:val="Texto cuerpo Windchill"/>
    <w:link w:val="TextocuerpoWindchillCar"/>
    <w:qFormat/>
    <w:pPr>
      <w:spacing w:before="200" w:line="264" w:lineRule="auto"/>
      <w:jc w:val="both"/>
    </w:pPr>
    <w:rPr>
      <w:rFonts w:ascii="Calibri Light" w:eastAsiaTheme="minorHAnsi" w:hAnsi="Calibri Light" w:cs="Arial"/>
      <w:sz w:val="22"/>
      <w:szCs w:val="22"/>
      <w:lang w:val="es-ES_tradnl" w:eastAsia="en-US"/>
    </w:rPr>
  </w:style>
  <w:style w:type="character" w:customStyle="1" w:styleId="TextocuerpoWindchillCar">
    <w:name w:val="Texto cuerpo Windchill Car"/>
    <w:basedOn w:val="Fuentedeprrafopredeter"/>
    <w:link w:val="TextocuerpoWindchill"/>
    <w:rPr>
      <w:rFonts w:ascii="Calibri Light" w:eastAsiaTheme="minorHAnsi" w:hAnsi="Calibri Light" w:cs="Arial"/>
      <w:sz w:val="22"/>
      <w:szCs w:val="22"/>
      <w:lang w:val="es-ES_tradnl" w:eastAsia="en-US"/>
    </w:rPr>
  </w:style>
  <w:style w:type="paragraph" w:customStyle="1" w:styleId="FirmasWindchill">
    <w:name w:val="Firmas Windchill"/>
    <w:basedOn w:val="TextocuerpoWindchill"/>
    <w:qFormat/>
    <w:pPr>
      <w:jc w:val="center"/>
    </w:pPr>
    <w:rPr>
      <w:szCs w:val="18"/>
    </w:rPr>
  </w:style>
  <w:style w:type="paragraph" w:customStyle="1" w:styleId="NumerodocumentoWindchill">
    <w:name w:val="Numero documento Windchill"/>
    <w:basedOn w:val="EncabezadoWindchill"/>
    <w:link w:val="NumerodocumentoWindchillCar"/>
    <w:qFormat/>
    <w:pPr>
      <w:jc w:val="center"/>
    </w:pPr>
    <w:rPr>
      <w:sz w:val="24"/>
    </w:rPr>
  </w:style>
  <w:style w:type="character" w:customStyle="1" w:styleId="NumerodocumentoWindchillCar">
    <w:name w:val="Numero documento Windchill Car"/>
    <w:basedOn w:val="EncabezadoWindchillCar"/>
    <w:link w:val="NumerodocumentoWindchill"/>
    <w:rPr>
      <w:rFonts w:ascii="Calibri Light" w:eastAsiaTheme="minorHAnsi" w:hAnsi="Calibri Light" w:cs="Arial"/>
      <w:b/>
      <w:sz w:val="24"/>
      <w:szCs w:val="24"/>
      <w:lang w:eastAsia="en-US"/>
    </w:rPr>
  </w:style>
  <w:style w:type="paragraph" w:customStyle="1" w:styleId="Pie1Windchill">
    <w:name w:val="Pie 1 Windchill"/>
    <w:basedOn w:val="TextocuerpoWindchill"/>
    <w:link w:val="Pie1WindchillCar"/>
    <w:qFormat/>
    <w:pPr>
      <w:pBdr>
        <w:top w:val="single" w:sz="4" w:space="1" w:color="808080" w:themeColor="background1" w:themeShade="80"/>
      </w:pBdr>
      <w:spacing w:before="0"/>
    </w:pPr>
    <w:rPr>
      <w:color w:val="808080" w:themeColor="background1" w:themeShade="80"/>
      <w:sz w:val="18"/>
    </w:rPr>
  </w:style>
  <w:style w:type="character" w:customStyle="1" w:styleId="Pie1WindchillCar">
    <w:name w:val="Pie 1 Windchill Car"/>
    <w:basedOn w:val="TextocuerpoWindchillCar"/>
    <w:link w:val="Pie1Windchill"/>
    <w:rPr>
      <w:rFonts w:ascii="Calibri Light" w:eastAsiaTheme="minorHAnsi" w:hAnsi="Calibri Light" w:cs="Arial"/>
      <w:color w:val="808080" w:themeColor="background1" w:themeShade="80"/>
      <w:sz w:val="18"/>
      <w:szCs w:val="22"/>
      <w:lang w:val="es-ES_tradnl" w:eastAsia="en-US"/>
    </w:rPr>
  </w:style>
  <w:style w:type="paragraph" w:customStyle="1" w:styleId="numerospaginaswindchill">
    <w:name w:val="numeros paginas windchill"/>
    <w:basedOn w:val="Pie1Windchill"/>
    <w:link w:val="numerospaginaswindchillCar"/>
    <w:qFormat/>
    <w:pPr>
      <w:jc w:val="right"/>
    </w:pPr>
  </w:style>
  <w:style w:type="character" w:customStyle="1" w:styleId="numerospaginaswindchillCar">
    <w:name w:val="numeros paginas windchill Car"/>
    <w:basedOn w:val="Pie1WindchillCar"/>
    <w:link w:val="numerospaginaswindchill"/>
    <w:rPr>
      <w:rFonts w:ascii="Calibri Light" w:eastAsiaTheme="minorHAnsi" w:hAnsi="Calibri Light" w:cs="Arial"/>
      <w:color w:val="808080" w:themeColor="background1" w:themeShade="80"/>
      <w:sz w:val="18"/>
      <w:szCs w:val="22"/>
      <w:lang w:val="es-ES_tradnl" w:eastAsia="en-US"/>
    </w:rPr>
  </w:style>
  <w:style w:type="paragraph" w:customStyle="1" w:styleId="TitulodocumentoWindchill">
    <w:name w:val="Titulo documento Windchill"/>
    <w:basedOn w:val="Normal"/>
    <w:qFormat/>
    <w:pPr>
      <w:spacing w:after="0" w:line="312" w:lineRule="auto"/>
      <w:jc w:val="center"/>
    </w:pPr>
    <w:rPr>
      <w:rFonts w:cs="Arial"/>
      <w:b/>
      <w:sz w:val="28"/>
      <w:szCs w:val="28"/>
    </w:rPr>
  </w:style>
  <w:style w:type="character" w:styleId="Refdecomentario">
    <w:name w:val="annotation reference"/>
    <w:basedOn w:val="Fuentedeprrafopredeter"/>
    <w:uiPriority w:val="99"/>
    <w:semiHidden/>
    <w:unhideWhenUsed/>
    <w:rPr>
      <w:sz w:val="16"/>
      <w:szCs w:val="16"/>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rFonts w:ascii="Calibri Light" w:eastAsiaTheme="minorHAnsi" w:hAnsi="Calibri Light" w:cstheme="minorBidi"/>
      <w:lang w:eastAsia="en-US"/>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basedOn w:val="TextocomentarioCar"/>
    <w:link w:val="Asuntodelcomentario"/>
    <w:uiPriority w:val="99"/>
    <w:semiHidden/>
    <w:rPr>
      <w:rFonts w:ascii="Calibri Light" w:eastAsiaTheme="minorHAnsi" w:hAnsi="Calibri Light" w:cstheme="minorBidi"/>
      <w:b/>
      <w:bCs/>
      <w:lang w:eastAsia="en-US"/>
    </w:rPr>
  </w:style>
  <w:style w:type="paragraph" w:customStyle="1" w:styleId="APARTADOSWINDCHILL">
    <w:name w:val="APARTADOS WINDCHILL"/>
    <w:basedOn w:val="EncabezadoWindchill"/>
    <w:qFormat/>
    <w:pPr>
      <w:numPr>
        <w:numId w:val="2"/>
      </w:numPr>
      <w:spacing w:before="200"/>
    </w:pPr>
    <w:rPr>
      <w:sz w:val="24"/>
    </w:rPr>
  </w:style>
  <w:style w:type="paragraph" w:styleId="Bibliografa">
    <w:name w:val="Bibliography"/>
    <w:basedOn w:val="Normal"/>
    <w:next w:val="Normal"/>
    <w:uiPriority w:val="37"/>
    <w:semiHidden/>
    <w:unhideWhenUsed/>
  </w:style>
  <w:style w:type="paragraph" w:customStyle="1" w:styleId="Cabecerascapitulos">
    <w:name w:val="Cabeceras capitulos"/>
    <w:basedOn w:val="Normal"/>
    <w:link w:val="CabecerascapitulosCar"/>
    <w:qFormat/>
    <w:pPr>
      <w:tabs>
        <w:tab w:val="left" w:pos="567"/>
      </w:tabs>
      <w:spacing w:after="0" w:line="360" w:lineRule="auto"/>
      <w:jc w:val="both"/>
    </w:pPr>
    <w:rPr>
      <w:rFonts w:ascii="Arial" w:hAnsi="Arial" w:cs="Arial"/>
      <w:b/>
      <w:sz w:val="24"/>
      <w:szCs w:val="24"/>
    </w:rPr>
  </w:style>
  <w:style w:type="character" w:customStyle="1" w:styleId="CabecerascapitulosCar">
    <w:name w:val="Cabeceras capitulos Car"/>
    <w:basedOn w:val="Fuentedeprrafopredeter"/>
    <w:link w:val="Cabecerascapitulos"/>
    <w:rPr>
      <w:rFonts w:ascii="Arial" w:eastAsiaTheme="minorHAnsi" w:hAnsi="Arial" w:cs="Arial"/>
      <w:b/>
      <w:sz w:val="24"/>
      <w:szCs w:val="24"/>
      <w:lang w:eastAsia="en-US"/>
    </w:rPr>
  </w:style>
  <w:style w:type="paragraph" w:styleId="Cierre">
    <w:name w:val="Closing"/>
    <w:basedOn w:val="Normal"/>
    <w:link w:val="CierreCar"/>
    <w:uiPriority w:val="99"/>
    <w:semiHidden/>
    <w:unhideWhenUsed/>
    <w:pPr>
      <w:spacing w:after="0" w:line="240" w:lineRule="auto"/>
      <w:ind w:left="4252"/>
    </w:pPr>
  </w:style>
  <w:style w:type="character" w:customStyle="1" w:styleId="CierreCar">
    <w:name w:val="Cierre Car"/>
    <w:basedOn w:val="Fuentedeprrafopredeter"/>
    <w:link w:val="Cierre"/>
    <w:uiPriority w:val="99"/>
    <w:semiHidden/>
    <w:rPr>
      <w:rFonts w:ascii="Calibri Light" w:eastAsiaTheme="minorHAnsi" w:hAnsi="Calibri Light" w:cstheme="minorBidi"/>
      <w:sz w:val="22"/>
      <w:szCs w:val="22"/>
      <w:lang w:eastAsia="en-US"/>
    </w:rPr>
  </w:style>
  <w:style w:type="paragraph" w:styleId="Cita">
    <w:name w:val="Quote"/>
    <w:basedOn w:val="Normal"/>
    <w:next w:val="Normal"/>
    <w:link w:val="CitaCar"/>
    <w:uiPriority w:val="29"/>
    <w:qFormat/>
    <w:rPr>
      <w:i/>
      <w:iCs/>
      <w:color w:val="000000" w:themeColor="text1"/>
    </w:rPr>
  </w:style>
  <w:style w:type="character" w:customStyle="1" w:styleId="CitaCar">
    <w:name w:val="Cita Car"/>
    <w:basedOn w:val="Fuentedeprrafopredeter"/>
    <w:link w:val="Cita"/>
    <w:uiPriority w:val="29"/>
    <w:rPr>
      <w:rFonts w:ascii="Calibri Light" w:eastAsiaTheme="minorHAnsi" w:hAnsi="Calibri Light" w:cstheme="minorBidi"/>
      <w:i/>
      <w:iCs/>
      <w:color w:val="000000" w:themeColor="text1"/>
      <w:sz w:val="22"/>
      <w:szCs w:val="22"/>
      <w:lang w:eastAsia="en-US"/>
    </w:rPr>
  </w:style>
  <w:style w:type="paragraph" w:styleId="Citadestacada">
    <w:name w:val="Intense Quote"/>
    <w:basedOn w:val="Normal"/>
    <w:next w:val="Normal"/>
    <w:link w:val="CitadestacadaCar"/>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Pr>
      <w:rFonts w:ascii="Calibri Light" w:eastAsiaTheme="minorHAnsi" w:hAnsi="Calibri Light" w:cstheme="minorBidi"/>
      <w:b/>
      <w:bCs/>
      <w:i/>
      <w:iCs/>
      <w:color w:val="4F81BD" w:themeColor="accent1"/>
      <w:sz w:val="22"/>
      <w:szCs w:val="22"/>
      <w:lang w:eastAsia="en-US"/>
    </w:rPr>
  </w:style>
  <w:style w:type="paragraph" w:styleId="Continuarlista">
    <w:name w:val="List Continue"/>
    <w:basedOn w:val="Normal"/>
    <w:uiPriority w:val="99"/>
    <w:semiHidden/>
    <w:unhideWhenUsed/>
    <w:pPr>
      <w:ind w:left="283"/>
      <w:contextualSpacing/>
    </w:pPr>
  </w:style>
  <w:style w:type="paragraph" w:styleId="Continuarlista2">
    <w:name w:val="List Continue 2"/>
    <w:basedOn w:val="Normal"/>
    <w:uiPriority w:val="99"/>
    <w:semiHidden/>
    <w:unhideWhenUsed/>
    <w:pPr>
      <w:ind w:left="566"/>
      <w:contextualSpacing/>
    </w:pPr>
  </w:style>
  <w:style w:type="paragraph" w:styleId="Continuarlista3">
    <w:name w:val="List Continue 3"/>
    <w:basedOn w:val="Normal"/>
    <w:uiPriority w:val="99"/>
    <w:semiHidden/>
    <w:unhideWhenUsed/>
    <w:pPr>
      <w:ind w:left="849"/>
      <w:contextualSpacing/>
    </w:pPr>
  </w:style>
  <w:style w:type="paragraph" w:styleId="Continuarlista4">
    <w:name w:val="List Continue 4"/>
    <w:basedOn w:val="Normal"/>
    <w:uiPriority w:val="99"/>
    <w:unhideWhenUsed/>
    <w:pPr>
      <w:ind w:left="1132"/>
      <w:contextualSpacing/>
    </w:pPr>
  </w:style>
  <w:style w:type="paragraph" w:styleId="Continuarlista5">
    <w:name w:val="List Continue 5"/>
    <w:basedOn w:val="Normal"/>
    <w:uiPriority w:val="99"/>
    <w:unhideWhenUsed/>
    <w:pPr>
      <w:ind w:left="1415"/>
      <w:contextualSpacing/>
    </w:pPr>
  </w:style>
  <w:style w:type="paragraph" w:customStyle="1" w:styleId="Default">
    <w:name w:val="Default"/>
    <w:pPr>
      <w:autoSpaceDE w:val="0"/>
      <w:autoSpaceDN w:val="0"/>
      <w:adjustRightInd w:val="0"/>
    </w:pPr>
    <w:rPr>
      <w:rFonts w:ascii="Arial Unicode MS" w:eastAsia="Arial Unicode MS" w:cs="Arial Unicode MS"/>
      <w:color w:val="000000"/>
      <w:sz w:val="24"/>
      <w:szCs w:val="24"/>
      <w:lang w:val="es-ES_tradnl" w:eastAsia="es-ES_tradnl"/>
    </w:rPr>
  </w:style>
  <w:style w:type="paragraph" w:styleId="DireccinHTML">
    <w:name w:val="HTML Address"/>
    <w:basedOn w:val="Normal"/>
    <w:link w:val="DireccinHTMLCar"/>
    <w:uiPriority w:val="99"/>
    <w:semiHidden/>
    <w:unhideWhenUsed/>
    <w:pPr>
      <w:spacing w:after="0" w:line="240" w:lineRule="auto"/>
    </w:pPr>
    <w:rPr>
      <w:i/>
      <w:iCs/>
    </w:rPr>
  </w:style>
  <w:style w:type="character" w:customStyle="1" w:styleId="DireccinHTMLCar">
    <w:name w:val="Dirección HTML Car"/>
    <w:basedOn w:val="Fuentedeprrafopredeter"/>
    <w:link w:val="DireccinHTML"/>
    <w:uiPriority w:val="99"/>
    <w:semiHidden/>
    <w:rPr>
      <w:rFonts w:ascii="Calibri Light" w:eastAsiaTheme="minorHAnsi" w:hAnsi="Calibri Light" w:cstheme="minorBidi"/>
      <w:i/>
      <w:iCs/>
      <w:sz w:val="22"/>
      <w:szCs w:val="22"/>
      <w:lang w:eastAsia="en-US"/>
    </w:rPr>
  </w:style>
  <w:style w:type="paragraph" w:styleId="Direccinsobre">
    <w:name w:val="envelope address"/>
    <w:basedOn w:val="Normal"/>
    <w:uiPriority w:val="99"/>
    <w:semiHidden/>
    <w:unhideWhenUsed/>
    <w:pPr>
      <w:framePr w:w="7920" w:h="1980" w:hRule="exact" w:hSpace="141" w:wrap="auto" w:hAnchor="page" w:xAlign="center" w:yAlign="bottom"/>
      <w:spacing w:after="0" w:line="240" w:lineRule="auto"/>
      <w:ind w:left="2880"/>
    </w:pPr>
    <w:rPr>
      <w:rFonts w:asciiTheme="majorHAnsi" w:eastAsiaTheme="majorEastAsia" w:hAnsiTheme="majorHAnsi" w:cstheme="majorBidi"/>
      <w:sz w:val="24"/>
      <w:szCs w:val="24"/>
    </w:rPr>
  </w:style>
  <w:style w:type="character" w:customStyle="1" w:styleId="EncabezadoCar">
    <w:name w:val="Encabezado Car"/>
    <w:basedOn w:val="Fuentedeprrafopredeter"/>
    <w:link w:val="Encabezado"/>
    <w:uiPriority w:val="99"/>
    <w:rPr>
      <w:rFonts w:ascii="Calibri Light" w:eastAsiaTheme="minorHAnsi" w:hAnsi="Calibri Light" w:cstheme="minorBidi"/>
      <w:sz w:val="22"/>
      <w:szCs w:val="22"/>
      <w:lang w:eastAsia="en-US"/>
    </w:rPr>
  </w:style>
  <w:style w:type="paragraph" w:styleId="Encabezadodelista">
    <w:name w:val="toa heading"/>
    <w:basedOn w:val="Normal"/>
    <w:next w:val="Normal"/>
    <w:uiPriority w:val="99"/>
    <w:unhideWhenUsed/>
    <w:pPr>
      <w:spacing w:before="120"/>
    </w:pPr>
    <w:rPr>
      <w:rFonts w:asciiTheme="majorHAnsi" w:eastAsiaTheme="majorEastAsia" w:hAnsiTheme="majorHAnsi" w:cstheme="majorBidi"/>
      <w:b/>
      <w:bCs/>
      <w:sz w:val="24"/>
      <w:szCs w:val="24"/>
    </w:rPr>
  </w:style>
  <w:style w:type="paragraph" w:styleId="Encabezadodemensaje">
    <w:name w:val="Message Header"/>
    <w:basedOn w:val="Normal"/>
    <w:link w:val="EncabezadodemensajeCar"/>
    <w:uiPriority w:val="99"/>
    <w:unhideWhenUse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Pr>
      <w:rFonts w:asciiTheme="majorHAnsi" w:eastAsiaTheme="majorEastAsia" w:hAnsiTheme="majorHAnsi" w:cstheme="majorBidi"/>
      <w:sz w:val="24"/>
      <w:szCs w:val="24"/>
      <w:shd w:val="pct20" w:color="auto" w:fill="auto"/>
      <w:lang w:eastAsia="en-US"/>
    </w:rPr>
  </w:style>
  <w:style w:type="paragraph" w:styleId="Encabezadodenota">
    <w:name w:val="Note Heading"/>
    <w:basedOn w:val="Normal"/>
    <w:next w:val="Normal"/>
    <w:link w:val="EncabezadodenotaCar"/>
    <w:uiPriority w:val="99"/>
    <w:semiHidden/>
    <w:unhideWhenUsed/>
    <w:pPr>
      <w:spacing w:after="0" w:line="240" w:lineRule="auto"/>
    </w:pPr>
  </w:style>
  <w:style w:type="character" w:customStyle="1" w:styleId="EncabezadodenotaCar">
    <w:name w:val="Encabezado de nota Car"/>
    <w:basedOn w:val="Fuentedeprrafopredeter"/>
    <w:link w:val="Encabezadodenota"/>
    <w:uiPriority w:val="99"/>
    <w:semiHidden/>
    <w:rPr>
      <w:rFonts w:ascii="Calibri Light" w:eastAsiaTheme="minorHAnsi" w:hAnsi="Calibri Light" w:cstheme="minorBidi"/>
      <w:sz w:val="22"/>
      <w:szCs w:val="22"/>
      <w:lang w:eastAsia="en-US"/>
    </w:rPr>
  </w:style>
  <w:style w:type="paragraph" w:styleId="Descripcin">
    <w:name w:val="caption"/>
    <w:basedOn w:val="Normal"/>
    <w:next w:val="Normal"/>
    <w:uiPriority w:val="35"/>
    <w:semiHidden/>
    <w:unhideWhenUsed/>
    <w:qFormat/>
    <w:pPr>
      <w:spacing w:line="240" w:lineRule="auto"/>
    </w:pPr>
    <w:rPr>
      <w:b/>
      <w:bCs/>
      <w:color w:val="4F81BD" w:themeColor="accent1"/>
      <w:sz w:val="18"/>
      <w:szCs w:val="18"/>
    </w:rPr>
  </w:style>
  <w:style w:type="paragraph" w:styleId="Fecha">
    <w:name w:val="Date"/>
    <w:basedOn w:val="Normal"/>
    <w:next w:val="Normal"/>
    <w:link w:val="FechaCar"/>
    <w:uiPriority w:val="99"/>
    <w:semiHidden/>
    <w:unhideWhenUsed/>
  </w:style>
  <w:style w:type="character" w:customStyle="1" w:styleId="FechaCar">
    <w:name w:val="Fecha Car"/>
    <w:basedOn w:val="Fuentedeprrafopredeter"/>
    <w:link w:val="Fecha"/>
    <w:uiPriority w:val="99"/>
    <w:semiHidden/>
    <w:rPr>
      <w:rFonts w:ascii="Calibri Light" w:eastAsiaTheme="minorHAnsi" w:hAnsi="Calibri Light" w:cstheme="minorBidi"/>
      <w:sz w:val="22"/>
      <w:szCs w:val="22"/>
      <w:lang w:eastAsia="en-US"/>
    </w:rPr>
  </w:style>
  <w:style w:type="paragraph" w:styleId="Firma">
    <w:name w:val="Signature"/>
    <w:basedOn w:val="Normal"/>
    <w:link w:val="FirmaCar"/>
    <w:uiPriority w:val="99"/>
    <w:semiHidden/>
    <w:unhideWhenUsed/>
    <w:pPr>
      <w:spacing w:after="0" w:line="240" w:lineRule="auto"/>
      <w:ind w:left="4252"/>
    </w:pPr>
  </w:style>
  <w:style w:type="character" w:customStyle="1" w:styleId="FirmaCar">
    <w:name w:val="Firma Car"/>
    <w:basedOn w:val="Fuentedeprrafopredeter"/>
    <w:link w:val="Firma"/>
    <w:uiPriority w:val="99"/>
    <w:semiHidden/>
    <w:rPr>
      <w:rFonts w:ascii="Calibri Light" w:eastAsiaTheme="minorHAnsi" w:hAnsi="Calibri Light" w:cstheme="minorBidi"/>
      <w:sz w:val="22"/>
      <w:szCs w:val="22"/>
      <w:lang w:eastAsia="en-US"/>
    </w:rPr>
  </w:style>
  <w:style w:type="paragraph" w:styleId="Firmadecorreoelectrnico">
    <w:name w:val="E-mail Signature"/>
    <w:basedOn w:val="Normal"/>
    <w:link w:val="FirmadecorreoelectrnicoCar"/>
    <w:uiPriority w:val="99"/>
    <w:semiHidden/>
    <w:unhideWhenUsed/>
    <w:pPr>
      <w:spacing w:after="0" w:line="240" w:lineRule="auto"/>
    </w:pPr>
  </w:style>
  <w:style w:type="character" w:customStyle="1" w:styleId="FirmadecorreoelectrnicoCar">
    <w:name w:val="Firma de correo electrónico Car"/>
    <w:basedOn w:val="Fuentedeprrafopredeter"/>
    <w:link w:val="Firmadecorreoelectrnico"/>
    <w:uiPriority w:val="99"/>
    <w:semiHidden/>
    <w:rPr>
      <w:rFonts w:ascii="Calibri Light" w:eastAsiaTheme="minorHAnsi" w:hAnsi="Calibri Light" w:cstheme="minorBidi"/>
      <w:sz w:val="22"/>
      <w:szCs w:val="22"/>
      <w:lang w:eastAsia="en-US"/>
    </w:rPr>
  </w:style>
  <w:style w:type="paragraph" w:styleId="HTMLconformatoprevio">
    <w:name w:val="HTML Preformatted"/>
    <w:basedOn w:val="Normal"/>
    <w:link w:val="HTMLconformatoprevioCar"/>
    <w:uiPriority w:val="99"/>
    <w:semiHidden/>
    <w:unhideWhenUsed/>
    <w:pPr>
      <w:spacing w:after="0" w:line="240" w:lineRule="auto"/>
    </w:pPr>
    <w:rPr>
      <w:rFonts w:ascii="Consolas" w:hAnsi="Consolas" w:cs="Consolas"/>
      <w:sz w:val="20"/>
      <w:szCs w:val="20"/>
    </w:rPr>
  </w:style>
  <w:style w:type="character" w:customStyle="1" w:styleId="HTMLconformatoprevioCar">
    <w:name w:val="HTML con formato previo Car"/>
    <w:basedOn w:val="Fuentedeprrafopredeter"/>
    <w:link w:val="HTMLconformatoprevio"/>
    <w:uiPriority w:val="99"/>
    <w:semiHidden/>
    <w:rPr>
      <w:rFonts w:ascii="Consolas" w:eastAsiaTheme="minorHAnsi" w:hAnsi="Consolas" w:cs="Consolas"/>
      <w:lang w:eastAsia="en-US"/>
    </w:rPr>
  </w:style>
  <w:style w:type="paragraph" w:styleId="ndice1">
    <w:name w:val="index 1"/>
    <w:basedOn w:val="Normal"/>
    <w:next w:val="Normal"/>
    <w:autoRedefine/>
    <w:uiPriority w:val="99"/>
    <w:semiHidden/>
    <w:unhideWhenUsed/>
    <w:pPr>
      <w:spacing w:after="0" w:line="240" w:lineRule="auto"/>
      <w:ind w:left="220" w:hanging="220"/>
    </w:pPr>
  </w:style>
  <w:style w:type="paragraph" w:styleId="ndice2">
    <w:name w:val="index 2"/>
    <w:basedOn w:val="Normal"/>
    <w:next w:val="Normal"/>
    <w:autoRedefine/>
    <w:uiPriority w:val="99"/>
    <w:semiHidden/>
    <w:unhideWhenUsed/>
    <w:pPr>
      <w:spacing w:after="0" w:line="240" w:lineRule="auto"/>
      <w:ind w:left="440" w:hanging="220"/>
    </w:pPr>
  </w:style>
  <w:style w:type="paragraph" w:styleId="ndice3">
    <w:name w:val="index 3"/>
    <w:basedOn w:val="Normal"/>
    <w:next w:val="Normal"/>
    <w:autoRedefine/>
    <w:uiPriority w:val="99"/>
    <w:semiHidden/>
    <w:unhideWhenUsed/>
    <w:pPr>
      <w:spacing w:after="0" w:line="240" w:lineRule="auto"/>
      <w:ind w:left="660" w:hanging="220"/>
    </w:pPr>
  </w:style>
  <w:style w:type="paragraph" w:styleId="ndice4">
    <w:name w:val="index 4"/>
    <w:basedOn w:val="Normal"/>
    <w:next w:val="Normal"/>
    <w:autoRedefine/>
    <w:uiPriority w:val="99"/>
    <w:semiHidden/>
    <w:unhideWhenUsed/>
    <w:pPr>
      <w:spacing w:after="0" w:line="240" w:lineRule="auto"/>
      <w:ind w:left="880" w:hanging="220"/>
    </w:pPr>
  </w:style>
  <w:style w:type="paragraph" w:styleId="ndice5">
    <w:name w:val="index 5"/>
    <w:basedOn w:val="Normal"/>
    <w:next w:val="Normal"/>
    <w:autoRedefine/>
    <w:uiPriority w:val="99"/>
    <w:semiHidden/>
    <w:unhideWhenUsed/>
    <w:pPr>
      <w:spacing w:after="0" w:line="240" w:lineRule="auto"/>
      <w:ind w:left="1100" w:hanging="220"/>
    </w:pPr>
  </w:style>
  <w:style w:type="paragraph" w:styleId="ndice6">
    <w:name w:val="index 6"/>
    <w:basedOn w:val="Normal"/>
    <w:next w:val="Normal"/>
    <w:autoRedefine/>
    <w:uiPriority w:val="99"/>
    <w:semiHidden/>
    <w:unhideWhenUsed/>
    <w:pPr>
      <w:spacing w:after="0" w:line="240" w:lineRule="auto"/>
      <w:ind w:left="1320" w:hanging="220"/>
    </w:pPr>
  </w:style>
  <w:style w:type="paragraph" w:styleId="ndice7">
    <w:name w:val="index 7"/>
    <w:basedOn w:val="Normal"/>
    <w:next w:val="Normal"/>
    <w:autoRedefine/>
    <w:uiPriority w:val="99"/>
    <w:semiHidden/>
    <w:unhideWhenUsed/>
    <w:pPr>
      <w:spacing w:after="0" w:line="240" w:lineRule="auto"/>
      <w:ind w:left="1540" w:hanging="220"/>
    </w:pPr>
  </w:style>
  <w:style w:type="paragraph" w:styleId="ndice8">
    <w:name w:val="index 8"/>
    <w:basedOn w:val="Normal"/>
    <w:next w:val="Normal"/>
    <w:autoRedefine/>
    <w:uiPriority w:val="99"/>
    <w:semiHidden/>
    <w:unhideWhenUsed/>
    <w:pPr>
      <w:spacing w:after="0" w:line="240" w:lineRule="auto"/>
      <w:ind w:left="1760" w:hanging="220"/>
    </w:pPr>
  </w:style>
  <w:style w:type="paragraph" w:styleId="ndice9">
    <w:name w:val="index 9"/>
    <w:basedOn w:val="Normal"/>
    <w:next w:val="Normal"/>
    <w:autoRedefine/>
    <w:uiPriority w:val="99"/>
    <w:semiHidden/>
    <w:unhideWhenUsed/>
    <w:pPr>
      <w:spacing w:after="0" w:line="240" w:lineRule="auto"/>
      <w:ind w:left="1980" w:hanging="220"/>
    </w:pPr>
  </w:style>
  <w:style w:type="paragraph" w:styleId="Lista">
    <w:name w:val="List"/>
    <w:basedOn w:val="Normal"/>
    <w:uiPriority w:val="99"/>
    <w:semiHidden/>
    <w:unhideWhenUsed/>
    <w:pPr>
      <w:ind w:left="283" w:hanging="283"/>
      <w:contextualSpacing/>
    </w:pPr>
  </w:style>
  <w:style w:type="paragraph" w:styleId="Lista2">
    <w:name w:val="List 2"/>
    <w:basedOn w:val="Normal"/>
    <w:uiPriority w:val="99"/>
    <w:unhideWhenUsed/>
    <w:pPr>
      <w:ind w:left="566" w:hanging="283"/>
      <w:contextualSpacing/>
    </w:pPr>
  </w:style>
  <w:style w:type="paragraph" w:styleId="Lista3">
    <w:name w:val="List 3"/>
    <w:basedOn w:val="Normal"/>
    <w:uiPriority w:val="99"/>
    <w:semiHidden/>
    <w:unhideWhenUsed/>
    <w:pPr>
      <w:ind w:left="849" w:hanging="283"/>
      <w:contextualSpacing/>
    </w:pPr>
  </w:style>
  <w:style w:type="paragraph" w:styleId="Lista4">
    <w:name w:val="List 4"/>
    <w:basedOn w:val="Normal"/>
    <w:uiPriority w:val="99"/>
    <w:semiHidden/>
    <w:unhideWhenUsed/>
    <w:pPr>
      <w:ind w:left="1132" w:hanging="283"/>
      <w:contextualSpacing/>
    </w:pPr>
  </w:style>
  <w:style w:type="paragraph" w:styleId="Lista5">
    <w:name w:val="List 5"/>
    <w:basedOn w:val="Normal"/>
    <w:uiPriority w:val="99"/>
    <w:semiHidden/>
    <w:unhideWhenUsed/>
    <w:pPr>
      <w:ind w:left="1415" w:hanging="283"/>
      <w:contextualSpacing/>
    </w:pPr>
  </w:style>
  <w:style w:type="paragraph" w:styleId="Listaconnmeros">
    <w:name w:val="List Number"/>
    <w:basedOn w:val="Normal"/>
    <w:uiPriority w:val="99"/>
    <w:unhideWhenUsed/>
    <w:pPr>
      <w:numPr>
        <w:numId w:val="3"/>
      </w:numPr>
      <w:contextualSpacing/>
    </w:pPr>
  </w:style>
  <w:style w:type="paragraph" w:styleId="Listaconnmeros2">
    <w:name w:val="List Number 2"/>
    <w:basedOn w:val="Normal"/>
    <w:uiPriority w:val="99"/>
    <w:semiHidden/>
    <w:unhideWhenUsed/>
    <w:pPr>
      <w:numPr>
        <w:numId w:val="4"/>
      </w:numPr>
      <w:contextualSpacing/>
    </w:pPr>
  </w:style>
  <w:style w:type="paragraph" w:styleId="Listaconnmeros3">
    <w:name w:val="List Number 3"/>
    <w:basedOn w:val="Normal"/>
    <w:uiPriority w:val="99"/>
    <w:semiHidden/>
    <w:unhideWhenUsed/>
    <w:pPr>
      <w:numPr>
        <w:numId w:val="5"/>
      </w:numPr>
      <w:contextualSpacing/>
    </w:pPr>
  </w:style>
  <w:style w:type="paragraph" w:styleId="Listaconnmeros4">
    <w:name w:val="List Number 4"/>
    <w:basedOn w:val="Normal"/>
    <w:uiPriority w:val="99"/>
    <w:semiHidden/>
    <w:unhideWhenUsed/>
    <w:pPr>
      <w:numPr>
        <w:numId w:val="6"/>
      </w:numPr>
      <w:contextualSpacing/>
    </w:pPr>
  </w:style>
  <w:style w:type="paragraph" w:styleId="Listaconnmeros5">
    <w:name w:val="List Number 5"/>
    <w:basedOn w:val="Normal"/>
    <w:uiPriority w:val="99"/>
    <w:semiHidden/>
    <w:unhideWhenUsed/>
    <w:pPr>
      <w:numPr>
        <w:numId w:val="7"/>
      </w:numPr>
      <w:contextualSpacing/>
    </w:pPr>
  </w:style>
  <w:style w:type="paragraph" w:styleId="Listaconvietas">
    <w:name w:val="List Bullet"/>
    <w:basedOn w:val="Normal"/>
    <w:uiPriority w:val="99"/>
    <w:semiHidden/>
    <w:unhideWhenUsed/>
    <w:pPr>
      <w:numPr>
        <w:numId w:val="8"/>
      </w:numPr>
      <w:contextualSpacing/>
    </w:pPr>
  </w:style>
  <w:style w:type="paragraph" w:styleId="Listaconvietas2">
    <w:name w:val="List Bullet 2"/>
    <w:basedOn w:val="Normal"/>
    <w:uiPriority w:val="99"/>
    <w:semiHidden/>
    <w:unhideWhenUsed/>
    <w:pPr>
      <w:numPr>
        <w:numId w:val="9"/>
      </w:numPr>
      <w:contextualSpacing/>
    </w:pPr>
  </w:style>
  <w:style w:type="paragraph" w:styleId="Listaconvietas3">
    <w:name w:val="List Bullet 3"/>
    <w:basedOn w:val="Normal"/>
    <w:uiPriority w:val="99"/>
    <w:semiHidden/>
    <w:unhideWhenUsed/>
    <w:pPr>
      <w:numPr>
        <w:numId w:val="10"/>
      </w:numPr>
      <w:contextualSpacing/>
    </w:pPr>
  </w:style>
  <w:style w:type="paragraph" w:styleId="Listaconvietas4">
    <w:name w:val="List Bullet 4"/>
    <w:basedOn w:val="Normal"/>
    <w:uiPriority w:val="99"/>
    <w:semiHidden/>
    <w:unhideWhenUsed/>
    <w:pPr>
      <w:numPr>
        <w:numId w:val="11"/>
      </w:numPr>
      <w:contextualSpacing/>
    </w:pPr>
  </w:style>
  <w:style w:type="paragraph" w:styleId="Listaconvietas5">
    <w:name w:val="List Bullet 5"/>
    <w:basedOn w:val="Normal"/>
    <w:uiPriority w:val="99"/>
    <w:semiHidden/>
    <w:unhideWhenUsed/>
    <w:pPr>
      <w:numPr>
        <w:numId w:val="12"/>
      </w:numPr>
      <w:contextualSpacing/>
    </w:pPr>
  </w:style>
  <w:style w:type="character" w:customStyle="1" w:styleId="MapadeldocumentoCar">
    <w:name w:val="Mapa del documento Car"/>
    <w:basedOn w:val="Fuentedeprrafopredeter"/>
    <w:link w:val="Mapadeldocumento"/>
    <w:uiPriority w:val="99"/>
    <w:semiHidden/>
    <w:rPr>
      <w:rFonts w:ascii="Tahoma" w:eastAsiaTheme="minorHAnsi" w:hAnsi="Tahoma" w:cs="Tahoma"/>
      <w:sz w:val="16"/>
      <w:szCs w:val="16"/>
      <w:lang w:eastAsia="en-US"/>
    </w:rPr>
  </w:style>
  <w:style w:type="paragraph" w:styleId="NormalWeb">
    <w:name w:val="Normal (Web)"/>
    <w:basedOn w:val="Normal"/>
    <w:uiPriority w:val="99"/>
    <w:semiHidden/>
    <w:unhideWhenUsed/>
    <w:rPr>
      <w:rFonts w:ascii="Times New Roman" w:hAnsi="Times New Roman" w:cs="Times New Roman"/>
      <w:sz w:val="24"/>
      <w:szCs w:val="24"/>
    </w:rPr>
  </w:style>
  <w:style w:type="paragraph" w:styleId="Prrafodelista">
    <w:name w:val="List Paragraph"/>
    <w:basedOn w:val="Normal"/>
    <w:uiPriority w:val="34"/>
    <w:qFormat/>
    <w:pPr>
      <w:ind w:left="720"/>
      <w:contextualSpacing/>
    </w:pPr>
  </w:style>
  <w:style w:type="character" w:customStyle="1" w:styleId="PiedepginaCar">
    <w:name w:val="Pie de página Car"/>
    <w:basedOn w:val="Fuentedeprrafopredeter"/>
    <w:link w:val="Piedepgina"/>
    <w:uiPriority w:val="99"/>
    <w:rPr>
      <w:rFonts w:ascii="Calibri Light" w:eastAsiaTheme="minorHAnsi" w:hAnsi="Calibri Light" w:cstheme="minorBidi"/>
      <w:sz w:val="22"/>
      <w:szCs w:val="22"/>
      <w:lang w:eastAsia="en-US"/>
    </w:rPr>
  </w:style>
  <w:style w:type="paragraph" w:styleId="Remitedesobre">
    <w:name w:val="envelope return"/>
    <w:basedOn w:val="Normal"/>
    <w:uiPriority w:val="99"/>
    <w:semiHidden/>
    <w:unhideWhenUsed/>
    <w:pPr>
      <w:spacing w:after="0" w:line="240" w:lineRule="auto"/>
    </w:pPr>
    <w:rPr>
      <w:rFonts w:asciiTheme="majorHAnsi" w:eastAsiaTheme="majorEastAsia" w:hAnsiTheme="majorHAnsi" w:cstheme="majorBidi"/>
      <w:sz w:val="20"/>
      <w:szCs w:val="20"/>
    </w:rPr>
  </w:style>
  <w:style w:type="paragraph" w:styleId="Saludo">
    <w:name w:val="Salutation"/>
    <w:basedOn w:val="Normal"/>
    <w:next w:val="Normal"/>
    <w:link w:val="SaludoCar"/>
    <w:uiPriority w:val="99"/>
    <w:semiHidden/>
    <w:unhideWhenUsed/>
  </w:style>
  <w:style w:type="character" w:customStyle="1" w:styleId="SaludoCar">
    <w:name w:val="Saludo Car"/>
    <w:basedOn w:val="Fuentedeprrafopredeter"/>
    <w:link w:val="Saludo"/>
    <w:uiPriority w:val="99"/>
    <w:semiHidden/>
    <w:rPr>
      <w:rFonts w:ascii="Calibri Light" w:eastAsiaTheme="minorHAnsi" w:hAnsi="Calibri Light" w:cstheme="minorBidi"/>
      <w:sz w:val="22"/>
      <w:szCs w:val="22"/>
      <w:lang w:eastAsia="en-US"/>
    </w:rPr>
  </w:style>
  <w:style w:type="paragraph" w:styleId="Sangra2detindependiente">
    <w:name w:val="Body Text Indent 2"/>
    <w:basedOn w:val="Normal"/>
    <w:link w:val="Sangra2detindependienteCar"/>
    <w:uiPriority w:val="99"/>
    <w:semiHidden/>
    <w:unhideWhenUsed/>
    <w:pPr>
      <w:spacing w:line="480" w:lineRule="auto"/>
      <w:ind w:left="283"/>
    </w:pPr>
  </w:style>
  <w:style w:type="character" w:customStyle="1" w:styleId="Sangra2detindependienteCar">
    <w:name w:val="Sangría 2 de t. independiente Car"/>
    <w:basedOn w:val="Fuentedeprrafopredeter"/>
    <w:link w:val="Sangra2detindependiente"/>
    <w:uiPriority w:val="99"/>
    <w:semiHidden/>
    <w:rPr>
      <w:rFonts w:ascii="Calibri Light" w:eastAsiaTheme="minorHAnsi" w:hAnsi="Calibri Light" w:cstheme="minorBidi"/>
      <w:sz w:val="22"/>
      <w:szCs w:val="22"/>
      <w:lang w:eastAsia="en-US"/>
    </w:rPr>
  </w:style>
  <w:style w:type="paragraph" w:styleId="Sangra3detindependiente">
    <w:name w:val="Body Text Indent 3"/>
    <w:basedOn w:val="Normal"/>
    <w:link w:val="Sangra3detindependienteCar"/>
    <w:uiPriority w:val="99"/>
    <w:unhideWhenUsed/>
    <w:pPr>
      <w:ind w:left="283"/>
    </w:pPr>
    <w:rPr>
      <w:sz w:val="16"/>
      <w:szCs w:val="16"/>
    </w:rPr>
  </w:style>
  <w:style w:type="character" w:customStyle="1" w:styleId="Sangra3detindependienteCar">
    <w:name w:val="Sangría 3 de t. independiente Car"/>
    <w:basedOn w:val="Fuentedeprrafopredeter"/>
    <w:link w:val="Sangra3detindependiente"/>
    <w:uiPriority w:val="99"/>
    <w:rPr>
      <w:rFonts w:ascii="Calibri Light" w:eastAsiaTheme="minorHAnsi" w:hAnsi="Calibri Light" w:cstheme="minorBidi"/>
      <w:sz w:val="16"/>
      <w:szCs w:val="16"/>
      <w:lang w:eastAsia="en-US"/>
    </w:rPr>
  </w:style>
  <w:style w:type="paragraph" w:styleId="Sangradetextonormal">
    <w:name w:val="Body Text Indent"/>
    <w:basedOn w:val="Normal"/>
    <w:link w:val="SangradetextonormalCar"/>
    <w:uiPriority w:val="99"/>
    <w:semiHidden/>
    <w:unhideWhenUsed/>
    <w:pPr>
      <w:ind w:left="283"/>
    </w:pPr>
  </w:style>
  <w:style w:type="character" w:customStyle="1" w:styleId="SangradetextonormalCar">
    <w:name w:val="Sangría de texto normal Car"/>
    <w:basedOn w:val="Fuentedeprrafopredeter"/>
    <w:link w:val="Sangradetextonormal"/>
    <w:uiPriority w:val="99"/>
    <w:semiHidden/>
    <w:rPr>
      <w:rFonts w:ascii="Calibri Light" w:eastAsiaTheme="minorHAnsi" w:hAnsi="Calibri Light" w:cstheme="minorBidi"/>
      <w:sz w:val="22"/>
      <w:szCs w:val="22"/>
      <w:lang w:eastAsia="en-US"/>
    </w:rPr>
  </w:style>
  <w:style w:type="paragraph" w:styleId="Sangranormal">
    <w:name w:val="Normal Indent"/>
    <w:basedOn w:val="Normal"/>
    <w:uiPriority w:val="99"/>
    <w:semiHidden/>
    <w:unhideWhenUsed/>
    <w:pPr>
      <w:ind w:left="708"/>
    </w:pPr>
  </w:style>
  <w:style w:type="paragraph" w:styleId="Sinespaciado">
    <w:name w:val="No Spacing"/>
    <w:uiPriority w:val="1"/>
    <w:qFormat/>
    <w:rPr>
      <w:rFonts w:asciiTheme="minorHAnsi" w:eastAsiaTheme="minorHAnsi" w:hAnsiTheme="minorHAnsi" w:cstheme="minorBidi"/>
      <w:sz w:val="22"/>
      <w:szCs w:val="22"/>
      <w:lang w:eastAsia="en-US"/>
    </w:rPr>
  </w:style>
  <w:style w:type="paragraph" w:styleId="Subttulo">
    <w:name w:val="Subtitle"/>
    <w:basedOn w:val="Normal"/>
    <w:next w:val="Normal"/>
    <w:link w:val="SubttuloCar"/>
    <w:uiPriority w:val="11"/>
    <w:qFormat/>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Pr>
      <w:rFonts w:asciiTheme="majorHAnsi" w:eastAsiaTheme="majorEastAsia" w:hAnsiTheme="majorHAnsi" w:cstheme="majorBidi"/>
      <w:i/>
      <w:iCs/>
      <w:color w:val="4F81BD" w:themeColor="accent1"/>
      <w:spacing w:val="15"/>
      <w:sz w:val="24"/>
      <w:szCs w:val="24"/>
      <w:lang w:eastAsia="en-US"/>
    </w:rPr>
  </w:style>
  <w:style w:type="table" w:styleId="Tablaconcuadrcula">
    <w:name w:val="Table Grid"/>
    <w:basedOn w:val="Tablanormal"/>
    <w:uiPriority w:val="5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adeilustraciones">
    <w:name w:val="table of figures"/>
    <w:basedOn w:val="Normal"/>
    <w:next w:val="Normal"/>
    <w:uiPriority w:val="99"/>
    <w:semiHidden/>
    <w:unhideWhenUsed/>
    <w:pPr>
      <w:spacing w:after="0"/>
    </w:pPr>
  </w:style>
  <w:style w:type="paragraph" w:styleId="TDC1">
    <w:name w:val="toc 1"/>
    <w:basedOn w:val="Normal"/>
    <w:next w:val="Normal"/>
    <w:autoRedefine/>
    <w:uiPriority w:val="39"/>
    <w:unhideWhenUsed/>
    <w:pPr>
      <w:tabs>
        <w:tab w:val="right" w:pos="8080"/>
      </w:tabs>
      <w:spacing w:after="100" w:line="312" w:lineRule="auto"/>
    </w:pPr>
  </w:style>
  <w:style w:type="paragraph" w:styleId="TDC2">
    <w:name w:val="toc 2"/>
    <w:basedOn w:val="Normal"/>
    <w:next w:val="Normal"/>
    <w:autoRedefine/>
    <w:uiPriority w:val="39"/>
    <w:semiHidden/>
    <w:unhideWhenUsed/>
    <w:pPr>
      <w:spacing w:after="100"/>
      <w:ind w:left="220"/>
    </w:pPr>
  </w:style>
  <w:style w:type="paragraph" w:styleId="TDC3">
    <w:name w:val="toc 3"/>
    <w:basedOn w:val="Normal"/>
    <w:next w:val="Normal"/>
    <w:autoRedefine/>
    <w:uiPriority w:val="39"/>
    <w:semiHidden/>
    <w:unhideWhenUsed/>
    <w:pPr>
      <w:spacing w:after="100"/>
      <w:ind w:left="440"/>
    </w:pPr>
  </w:style>
  <w:style w:type="paragraph" w:styleId="TDC4">
    <w:name w:val="toc 4"/>
    <w:basedOn w:val="Normal"/>
    <w:next w:val="Normal"/>
    <w:autoRedefine/>
    <w:uiPriority w:val="39"/>
    <w:semiHidden/>
    <w:unhideWhenUsed/>
    <w:pPr>
      <w:spacing w:after="100"/>
      <w:ind w:left="660"/>
    </w:pPr>
  </w:style>
  <w:style w:type="paragraph" w:styleId="TDC5">
    <w:name w:val="toc 5"/>
    <w:basedOn w:val="Normal"/>
    <w:next w:val="Normal"/>
    <w:autoRedefine/>
    <w:uiPriority w:val="39"/>
    <w:semiHidden/>
    <w:unhideWhenUsed/>
    <w:pPr>
      <w:spacing w:after="100"/>
      <w:ind w:left="880"/>
    </w:pPr>
  </w:style>
  <w:style w:type="paragraph" w:styleId="TDC6">
    <w:name w:val="toc 6"/>
    <w:basedOn w:val="Normal"/>
    <w:next w:val="Normal"/>
    <w:autoRedefine/>
    <w:uiPriority w:val="39"/>
    <w:semiHidden/>
    <w:unhideWhenUsed/>
    <w:pPr>
      <w:spacing w:after="100"/>
      <w:ind w:left="1100"/>
    </w:pPr>
  </w:style>
  <w:style w:type="paragraph" w:styleId="TDC7">
    <w:name w:val="toc 7"/>
    <w:basedOn w:val="Normal"/>
    <w:next w:val="Normal"/>
    <w:autoRedefine/>
    <w:uiPriority w:val="39"/>
    <w:semiHidden/>
    <w:unhideWhenUsed/>
    <w:pPr>
      <w:spacing w:after="100"/>
      <w:ind w:left="1320"/>
    </w:pPr>
  </w:style>
  <w:style w:type="paragraph" w:styleId="TDC8">
    <w:name w:val="toc 8"/>
    <w:basedOn w:val="Normal"/>
    <w:next w:val="Normal"/>
    <w:autoRedefine/>
    <w:uiPriority w:val="39"/>
    <w:semiHidden/>
    <w:unhideWhenUsed/>
    <w:pPr>
      <w:spacing w:after="100"/>
      <w:ind w:left="1540"/>
    </w:pPr>
  </w:style>
  <w:style w:type="paragraph" w:styleId="TDC9">
    <w:name w:val="toc 9"/>
    <w:basedOn w:val="Normal"/>
    <w:next w:val="Normal"/>
    <w:autoRedefine/>
    <w:uiPriority w:val="39"/>
    <w:semiHidden/>
    <w:unhideWhenUsed/>
    <w:pPr>
      <w:spacing w:after="100"/>
      <w:ind w:left="1760"/>
    </w:pPr>
  </w:style>
  <w:style w:type="paragraph" w:styleId="Textoconsangra">
    <w:name w:val="table of authorities"/>
    <w:basedOn w:val="Normal"/>
    <w:next w:val="Normal"/>
    <w:uiPriority w:val="99"/>
    <w:semiHidden/>
    <w:unhideWhenUsed/>
    <w:pPr>
      <w:spacing w:after="0"/>
      <w:ind w:left="220" w:hanging="220"/>
    </w:pPr>
  </w:style>
  <w:style w:type="paragraph" w:customStyle="1" w:styleId="TextoCuerpoWindchillSangriaIzq">
    <w:name w:val="Texto Cuerpo Windchill Sangria Izq"/>
    <w:basedOn w:val="TextocuerpoWindchill"/>
    <w:qFormat/>
    <w:pPr>
      <w:spacing w:line="288" w:lineRule="auto"/>
      <w:ind w:left="709"/>
    </w:pPr>
  </w:style>
  <w:style w:type="paragraph" w:styleId="Textodebloque">
    <w:name w:val="Block Text"/>
    <w:basedOn w:val="Normal"/>
    <w:uiPriority w:val="99"/>
    <w:semiHidden/>
    <w:unhideWhenUsed/>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eastAsiaTheme="minorEastAsia"/>
      <w:i/>
      <w:iCs/>
      <w:color w:val="4F81BD" w:themeColor="accent1"/>
    </w:rPr>
  </w:style>
  <w:style w:type="character" w:customStyle="1" w:styleId="TextodegloboCar">
    <w:name w:val="Texto de globo Car"/>
    <w:basedOn w:val="Fuentedeprrafopredeter"/>
    <w:link w:val="Textodeglobo"/>
    <w:uiPriority w:val="99"/>
    <w:semiHidden/>
    <w:rPr>
      <w:rFonts w:ascii="Tahoma" w:eastAsiaTheme="minorHAnsi" w:hAnsi="Tahoma" w:cs="Tahoma"/>
      <w:sz w:val="16"/>
      <w:szCs w:val="16"/>
      <w:lang w:eastAsia="en-US"/>
    </w:rPr>
  </w:style>
  <w:style w:type="character" w:customStyle="1" w:styleId="TextoindependienteCar">
    <w:name w:val="Texto independiente Car"/>
    <w:basedOn w:val="Fuentedeprrafopredeter"/>
    <w:link w:val="Textoindependiente"/>
    <w:uiPriority w:val="99"/>
    <w:rPr>
      <w:rFonts w:ascii="Calibri Light" w:eastAsiaTheme="minorHAnsi" w:hAnsi="Calibri Light" w:cstheme="minorBidi"/>
      <w:sz w:val="22"/>
      <w:szCs w:val="22"/>
      <w:lang w:eastAsia="en-US"/>
    </w:rPr>
  </w:style>
  <w:style w:type="paragraph" w:styleId="Textoindependiente3">
    <w:name w:val="Body Text 3"/>
    <w:basedOn w:val="Normal"/>
    <w:link w:val="Textoindependiente3Car"/>
    <w:uiPriority w:val="99"/>
    <w:semiHidden/>
    <w:unhideWhenUsed/>
    <w:rPr>
      <w:sz w:val="16"/>
      <w:szCs w:val="16"/>
    </w:rPr>
  </w:style>
  <w:style w:type="character" w:customStyle="1" w:styleId="Textoindependiente3Car">
    <w:name w:val="Texto independiente 3 Car"/>
    <w:basedOn w:val="Fuentedeprrafopredeter"/>
    <w:link w:val="Textoindependiente3"/>
    <w:uiPriority w:val="99"/>
    <w:semiHidden/>
    <w:rPr>
      <w:rFonts w:ascii="Calibri Light" w:eastAsiaTheme="minorHAnsi" w:hAnsi="Calibri Light" w:cstheme="minorBidi"/>
      <w:sz w:val="16"/>
      <w:szCs w:val="16"/>
      <w:lang w:eastAsia="en-US"/>
    </w:rPr>
  </w:style>
  <w:style w:type="paragraph" w:styleId="Textoindependienteprimerasangra">
    <w:name w:val="Body Text First Indent"/>
    <w:basedOn w:val="Textoindependiente"/>
    <w:link w:val="TextoindependienteprimerasangraCar"/>
    <w:uiPriority w:val="99"/>
    <w:semiHidden/>
    <w:unhideWhenUsed/>
    <w:pPr>
      <w:spacing w:after="200"/>
      <w:ind w:firstLine="360"/>
    </w:pPr>
  </w:style>
  <w:style w:type="character" w:customStyle="1" w:styleId="TextoindependienteprimerasangraCar">
    <w:name w:val="Texto independiente primera sangría Car"/>
    <w:basedOn w:val="TextoindependienteCar"/>
    <w:link w:val="Textoindependienteprimerasangra"/>
    <w:uiPriority w:val="99"/>
    <w:semiHidden/>
    <w:rPr>
      <w:rFonts w:ascii="Calibri Light" w:eastAsiaTheme="minorHAnsi" w:hAnsi="Calibri Light" w:cstheme="minorBidi"/>
      <w:sz w:val="22"/>
      <w:szCs w:val="22"/>
      <w:lang w:eastAsia="en-US"/>
    </w:rPr>
  </w:style>
  <w:style w:type="paragraph" w:styleId="Textoindependienteprimerasangra2">
    <w:name w:val="Body Text First Indent 2"/>
    <w:basedOn w:val="Sangradetextonormal"/>
    <w:link w:val="Textoindependienteprimerasangra2Car"/>
    <w:uiPriority w:val="99"/>
    <w:semiHidden/>
    <w:unhideWhenUsed/>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Pr>
      <w:rFonts w:ascii="Calibri Light" w:eastAsiaTheme="minorHAnsi" w:hAnsi="Calibri Light" w:cstheme="minorBidi"/>
      <w:sz w:val="22"/>
      <w:szCs w:val="22"/>
      <w:lang w:eastAsia="en-US"/>
    </w:rPr>
  </w:style>
  <w:style w:type="paragraph" w:styleId="Textomacro">
    <w:name w:val="macro"/>
    <w:link w:val="TextomacroCar"/>
    <w:uiPriority w:val="99"/>
    <w:semiHidden/>
    <w:unhideWhenUsed/>
    <w:pPr>
      <w:tabs>
        <w:tab w:val="left" w:pos="480"/>
        <w:tab w:val="left" w:pos="960"/>
        <w:tab w:val="left" w:pos="1440"/>
        <w:tab w:val="left" w:pos="1920"/>
        <w:tab w:val="left" w:pos="2400"/>
        <w:tab w:val="left" w:pos="2880"/>
        <w:tab w:val="left" w:pos="3360"/>
        <w:tab w:val="left" w:pos="3840"/>
        <w:tab w:val="left" w:pos="4320"/>
      </w:tabs>
      <w:spacing w:line="276" w:lineRule="auto"/>
    </w:pPr>
    <w:rPr>
      <w:rFonts w:ascii="Consolas" w:eastAsiaTheme="minorHAnsi" w:hAnsi="Consolas" w:cs="Consolas"/>
      <w:lang w:eastAsia="en-US"/>
    </w:rPr>
  </w:style>
  <w:style w:type="character" w:customStyle="1" w:styleId="TextomacroCar">
    <w:name w:val="Texto macro Car"/>
    <w:basedOn w:val="Fuentedeprrafopredeter"/>
    <w:link w:val="Textomacro"/>
    <w:uiPriority w:val="99"/>
    <w:semiHidden/>
    <w:rPr>
      <w:rFonts w:ascii="Consolas" w:eastAsiaTheme="minorHAnsi" w:hAnsi="Consolas" w:cs="Consolas"/>
      <w:lang w:eastAsia="en-US"/>
    </w:rPr>
  </w:style>
  <w:style w:type="paragraph" w:styleId="Textonotaalfinal">
    <w:name w:val="endnote text"/>
    <w:basedOn w:val="Normal"/>
    <w:link w:val="TextonotaalfinalCar"/>
    <w:uiPriority w:val="99"/>
    <w:semiHidden/>
    <w:unhideWhenUsed/>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Pr>
      <w:rFonts w:ascii="Calibri Light" w:eastAsiaTheme="minorHAnsi" w:hAnsi="Calibri Light" w:cstheme="minorBidi"/>
      <w:lang w:eastAsia="en-US"/>
    </w:rPr>
  </w:style>
  <w:style w:type="character" w:customStyle="1" w:styleId="TextonotapieCar">
    <w:name w:val="Texto nota pie Car"/>
    <w:basedOn w:val="Fuentedeprrafopredeter"/>
    <w:link w:val="Textonotapie"/>
    <w:uiPriority w:val="99"/>
    <w:rPr>
      <w:rFonts w:ascii="Calibri Light" w:eastAsiaTheme="minorHAnsi" w:hAnsi="Calibri Light" w:cstheme="minorBidi"/>
      <w:lang w:eastAsia="en-US"/>
    </w:rPr>
  </w:style>
  <w:style w:type="paragraph" w:styleId="Textosinformato">
    <w:name w:val="Plain Text"/>
    <w:basedOn w:val="Normal"/>
    <w:link w:val="TextosinformatoCar"/>
    <w:uiPriority w:val="99"/>
    <w:semiHidden/>
    <w:unhideWhenUsed/>
    <w:pPr>
      <w:spacing w:after="0" w:line="240" w:lineRule="auto"/>
    </w:pPr>
    <w:rPr>
      <w:rFonts w:ascii="Consolas" w:hAnsi="Consolas" w:cs="Consolas"/>
      <w:sz w:val="21"/>
      <w:szCs w:val="21"/>
    </w:rPr>
  </w:style>
  <w:style w:type="character" w:customStyle="1" w:styleId="TextosinformatoCar">
    <w:name w:val="Texto sin formato Car"/>
    <w:basedOn w:val="Fuentedeprrafopredeter"/>
    <w:link w:val="Textosinformato"/>
    <w:uiPriority w:val="99"/>
    <w:semiHidden/>
    <w:rPr>
      <w:rFonts w:ascii="Consolas" w:eastAsiaTheme="minorHAnsi" w:hAnsi="Consolas" w:cs="Consolas"/>
      <w:sz w:val="21"/>
      <w:szCs w:val="21"/>
      <w:lang w:eastAsia="en-US"/>
    </w:rPr>
  </w:style>
  <w:style w:type="paragraph" w:styleId="Ttulo">
    <w:name w:val="Title"/>
    <w:basedOn w:val="Normal"/>
    <w:next w:val="Normal"/>
    <w:link w:val="TtuloC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Ttulo1Car">
    <w:name w:val="Título 1 Car"/>
    <w:basedOn w:val="Fuentedeprrafopredeter"/>
    <w:link w:val="Ttulo1"/>
    <w:uiPriority w:val="9"/>
    <w:rPr>
      <w:rFonts w:asciiTheme="majorHAnsi" w:eastAsiaTheme="majorEastAsia" w:hAnsiTheme="majorHAnsi" w:cstheme="majorBidi"/>
      <w:b/>
      <w:bCs/>
      <w:color w:val="365F91" w:themeColor="accent1" w:themeShade="BF"/>
      <w:sz w:val="28"/>
      <w:szCs w:val="28"/>
      <w:lang w:eastAsia="en-US"/>
    </w:rPr>
  </w:style>
  <w:style w:type="character" w:customStyle="1" w:styleId="Ttulo2Car">
    <w:name w:val="Título 2 Car"/>
    <w:basedOn w:val="Fuentedeprrafopredeter"/>
    <w:link w:val="Ttulo2"/>
    <w:uiPriority w:val="9"/>
    <w:semiHidden/>
    <w:rPr>
      <w:rFonts w:asciiTheme="majorHAnsi" w:eastAsiaTheme="majorEastAsia" w:hAnsiTheme="majorHAnsi" w:cstheme="majorBidi"/>
      <w:b/>
      <w:bCs/>
      <w:color w:val="4F81BD" w:themeColor="accent1"/>
      <w:sz w:val="26"/>
      <w:szCs w:val="26"/>
      <w:lang w:eastAsia="en-US"/>
    </w:rPr>
  </w:style>
  <w:style w:type="character" w:customStyle="1" w:styleId="Ttulo3Car">
    <w:name w:val="Título 3 Car"/>
    <w:basedOn w:val="Fuentedeprrafopredeter"/>
    <w:link w:val="Ttulo3"/>
    <w:uiPriority w:val="9"/>
    <w:semiHidden/>
    <w:rPr>
      <w:rFonts w:asciiTheme="majorHAnsi" w:eastAsiaTheme="majorEastAsia" w:hAnsiTheme="majorHAnsi" w:cstheme="majorBidi"/>
      <w:b/>
      <w:bCs/>
      <w:color w:val="4F81BD" w:themeColor="accent1"/>
      <w:sz w:val="22"/>
      <w:szCs w:val="22"/>
      <w:lang w:eastAsia="en-US"/>
    </w:rPr>
  </w:style>
  <w:style w:type="character" w:customStyle="1" w:styleId="Ttulo4Car">
    <w:name w:val="Título 4 Car"/>
    <w:basedOn w:val="Fuentedeprrafopredeter"/>
    <w:link w:val="Ttulo4"/>
    <w:uiPriority w:val="9"/>
    <w:semiHidden/>
    <w:rPr>
      <w:rFonts w:asciiTheme="majorHAnsi" w:eastAsiaTheme="majorEastAsia" w:hAnsiTheme="majorHAnsi" w:cstheme="majorBidi"/>
      <w:b/>
      <w:bCs/>
      <w:i/>
      <w:iCs/>
      <w:color w:val="4F81BD" w:themeColor="accent1"/>
      <w:sz w:val="22"/>
      <w:szCs w:val="22"/>
      <w:lang w:eastAsia="en-US"/>
    </w:rPr>
  </w:style>
  <w:style w:type="character" w:customStyle="1" w:styleId="Ttulo5Car">
    <w:name w:val="Título 5 Car"/>
    <w:basedOn w:val="Fuentedeprrafopredeter"/>
    <w:link w:val="Ttulo5"/>
    <w:uiPriority w:val="9"/>
    <w:semiHidden/>
    <w:rPr>
      <w:rFonts w:asciiTheme="majorHAnsi" w:eastAsiaTheme="majorEastAsia" w:hAnsiTheme="majorHAnsi" w:cstheme="majorBidi"/>
      <w:color w:val="243F60" w:themeColor="accent1" w:themeShade="7F"/>
      <w:sz w:val="22"/>
      <w:szCs w:val="22"/>
      <w:lang w:eastAsia="en-US"/>
    </w:rPr>
  </w:style>
  <w:style w:type="character" w:customStyle="1" w:styleId="Ttulo6Car">
    <w:name w:val="Título 6 Car"/>
    <w:basedOn w:val="Fuentedeprrafopredeter"/>
    <w:link w:val="Ttulo6"/>
    <w:uiPriority w:val="9"/>
    <w:semiHidden/>
    <w:rPr>
      <w:rFonts w:asciiTheme="majorHAnsi" w:eastAsiaTheme="majorEastAsia" w:hAnsiTheme="majorHAnsi" w:cstheme="majorBidi"/>
      <w:i/>
      <w:iCs/>
      <w:color w:val="243F60" w:themeColor="accent1" w:themeShade="7F"/>
      <w:sz w:val="22"/>
      <w:szCs w:val="22"/>
      <w:lang w:eastAsia="en-US"/>
    </w:rPr>
  </w:style>
  <w:style w:type="character" w:customStyle="1" w:styleId="Ttulo7Car">
    <w:name w:val="Título 7 Car"/>
    <w:basedOn w:val="Fuentedeprrafopredeter"/>
    <w:link w:val="Ttulo7"/>
    <w:uiPriority w:val="9"/>
    <w:semiHidden/>
    <w:rPr>
      <w:rFonts w:asciiTheme="majorHAnsi" w:eastAsiaTheme="majorEastAsia" w:hAnsiTheme="majorHAnsi" w:cstheme="majorBidi"/>
      <w:i/>
      <w:iCs/>
      <w:color w:val="404040" w:themeColor="text1" w:themeTint="BF"/>
      <w:sz w:val="22"/>
      <w:szCs w:val="22"/>
      <w:lang w:eastAsia="en-US"/>
    </w:rPr>
  </w:style>
  <w:style w:type="character" w:customStyle="1" w:styleId="Ttulo8Car">
    <w:name w:val="Título 8 Car"/>
    <w:basedOn w:val="Fuentedeprrafopredeter"/>
    <w:link w:val="Ttulo8"/>
    <w:uiPriority w:val="9"/>
    <w:semiHidden/>
    <w:rPr>
      <w:rFonts w:asciiTheme="majorHAnsi" w:eastAsiaTheme="majorEastAsia" w:hAnsiTheme="majorHAnsi" w:cstheme="majorBidi"/>
      <w:color w:val="404040" w:themeColor="text1" w:themeTint="BF"/>
      <w:lang w:eastAsia="en-US"/>
    </w:rPr>
  </w:style>
  <w:style w:type="character" w:customStyle="1" w:styleId="Ttulo9Car">
    <w:name w:val="Título 9 Car"/>
    <w:basedOn w:val="Fuentedeprrafopredeter"/>
    <w:link w:val="Ttulo9"/>
    <w:uiPriority w:val="9"/>
    <w:semiHidden/>
    <w:rPr>
      <w:rFonts w:asciiTheme="majorHAnsi" w:eastAsiaTheme="majorEastAsia" w:hAnsiTheme="majorHAnsi" w:cstheme="majorBidi"/>
      <w:i/>
      <w:iCs/>
      <w:color w:val="404040" w:themeColor="text1" w:themeTint="BF"/>
      <w:lang w:eastAsia="en-US"/>
    </w:rPr>
  </w:style>
  <w:style w:type="paragraph" w:styleId="Ttulodendice">
    <w:name w:val="index heading"/>
    <w:basedOn w:val="Normal"/>
    <w:next w:val="ndice1"/>
    <w:uiPriority w:val="99"/>
    <w:semiHidden/>
    <w:unhideWhenUsed/>
    <w:rPr>
      <w:rFonts w:asciiTheme="majorHAnsi" w:eastAsiaTheme="majorEastAsia" w:hAnsiTheme="majorHAnsi" w:cstheme="majorBidi"/>
      <w:b/>
      <w:bCs/>
    </w:rPr>
  </w:style>
  <w:style w:type="paragraph" w:styleId="TtuloTDC">
    <w:name w:val="TOC Heading"/>
    <w:basedOn w:val="Ttulo1"/>
    <w:next w:val="Normal"/>
    <w:uiPriority w:val="39"/>
    <w:semiHidden/>
    <w:unhideWhenUsed/>
    <w:qFormat/>
    <w:pPr>
      <w:outlineLvl w:val="9"/>
    </w:pPr>
  </w:style>
  <w:style w:type="paragraph" w:customStyle="1" w:styleId="VietasPuntoWindchill">
    <w:name w:val="Viñetas Punto Windchill"/>
    <w:basedOn w:val="Prrafodelista"/>
    <w:qFormat/>
    <w:pPr>
      <w:numPr>
        <w:numId w:val="13"/>
      </w:numPr>
      <w:spacing w:line="312" w:lineRule="auto"/>
    </w:pPr>
    <w:rPr>
      <w:rFonts w:ascii="Calibri" w:hAnsi="Calibri"/>
      <w:lang w:val="en-US"/>
    </w:rPr>
  </w:style>
  <w:style w:type="paragraph" w:customStyle="1" w:styleId="Estilo1">
    <w:name w:val="Estilo1"/>
    <w:basedOn w:val="Pie1Windchill"/>
    <w:link w:val="Estilo1Car"/>
    <w:qFormat/>
  </w:style>
  <w:style w:type="character" w:customStyle="1" w:styleId="Estilo1Car">
    <w:name w:val="Estilo1 Car"/>
    <w:basedOn w:val="Pie1WindchillCar"/>
    <w:link w:val="Estilo1"/>
    <w:rPr>
      <w:rFonts w:ascii="Calibri Light" w:eastAsiaTheme="minorHAnsi" w:hAnsi="Calibri Light" w:cs="Arial"/>
      <w:color w:val="808080" w:themeColor="background1" w:themeShade="80"/>
      <w:sz w:val="18"/>
      <w:szCs w:val="22"/>
      <w:lang w:val="es-ES_tradnl" w:eastAsia="en-US"/>
    </w:rPr>
  </w:style>
  <w:style w:type="character" w:styleId="Hipervnculo">
    <w:name w:val="Hyperlink"/>
    <w:basedOn w:val="Fuentedeprrafopredeter"/>
    <w:uiPriority w:val="99"/>
    <w:unhideWhenUsed/>
    <w:rPr>
      <w:color w:val="0000FF" w:themeColor="hyperlink"/>
      <w:u w:val="single"/>
    </w:rPr>
  </w:style>
  <w:style w:type="character" w:styleId="Refdenotaalfinal">
    <w:name w:val="endnote reference"/>
    <w:basedOn w:val="Fuentedeprrafopredeter"/>
    <w:uiPriority w:val="99"/>
    <w:semiHidden/>
    <w:unhideWhenUsed/>
    <w:rPr>
      <w:vertAlign w:val="superscript"/>
    </w:rPr>
  </w:style>
  <w:style w:type="paragraph" w:customStyle="1" w:styleId="TITULOFICHAWINDCHILL">
    <w:name w:val="TITULO FICHA WINDCHILL"/>
    <w:basedOn w:val="Textoindependiente"/>
    <w:qFormat/>
    <w:pPr>
      <w:ind w:left="1410" w:hanging="1410"/>
      <w:jc w:val="both"/>
    </w:pPr>
    <w:rPr>
      <w:rFonts w:cs="Arial"/>
      <w:b/>
      <w:caps/>
      <w:sz w:val="24"/>
      <w:szCs w:val="24"/>
    </w:rPr>
  </w:style>
  <w:style w:type="paragraph" w:styleId="Revisin">
    <w:name w:val="Revision"/>
    <w:hidden/>
    <w:uiPriority w:val="99"/>
    <w:semiHidden/>
    <w:rPr>
      <w:rFonts w:ascii="Calibri Light" w:eastAsiaTheme="minorHAnsi" w:hAnsi="Calibri Light"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8559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3838DA6A9C042DA86E1B375FBC937A6"/>
        <w:category>
          <w:name w:val="General"/>
          <w:gallery w:val="placeholder"/>
        </w:category>
        <w:types>
          <w:type w:val="bbPlcHdr"/>
        </w:types>
        <w:behaviors>
          <w:behavior w:val="content"/>
        </w:behaviors>
        <w:guid w:val="{03D8CE20-1A66-483D-9F96-B557CA6469DD}"/>
      </w:docPartPr>
      <w:docPartBody>
        <w:p w:rsidR="00EE49EE" w:rsidRDefault="00BD59B4">
          <w:pPr>
            <w:pStyle w:val="E3838DA6A9C042DA86E1B375FBC937A67"/>
          </w:pPr>
          <w:r>
            <w:t>Click to enter "PLAZO LICIT CONTR en cifra"</w:t>
          </w:r>
        </w:p>
      </w:docPartBody>
    </w:docPart>
    <w:docPart>
      <w:docPartPr>
        <w:name w:val="C674DF47020043BEBDFB564FDA52A7AD"/>
        <w:category>
          <w:name w:val="General"/>
          <w:gallery w:val="placeholder"/>
        </w:category>
        <w:types>
          <w:type w:val="bbPlcHdr"/>
        </w:types>
        <w:behaviors>
          <w:behavior w:val="content"/>
        </w:behaviors>
        <w:guid w:val="{E9A2AD84-DB0D-442B-9597-B439EC4734C0}"/>
      </w:docPartPr>
      <w:docPartBody>
        <w:p w:rsidR="00EE49EE" w:rsidRDefault="00BD59B4">
          <w:pPr>
            <w:pStyle w:val="C674DF47020043BEBDFB564FDA52A7AD7"/>
          </w:pPr>
          <w:r>
            <w:t>Click to enter "SUBDIRECCIÓN_GESTORA"</w:t>
          </w:r>
        </w:p>
      </w:docPartBody>
    </w:docPart>
    <w:docPart>
      <w:docPartPr>
        <w:name w:val="1233F060D69647F69DE6F62094897D1B"/>
        <w:category>
          <w:name w:val="General"/>
          <w:gallery w:val="placeholder"/>
        </w:category>
        <w:types>
          <w:type w:val="bbPlcHdr"/>
        </w:types>
        <w:behaviors>
          <w:behavior w:val="content"/>
        </w:behaviors>
        <w:guid w:val="{BB3FED13-99B5-4661-95D8-AD56F2E87815}"/>
      </w:docPartPr>
      <w:docPartBody>
        <w:p w:rsidR="00EE49EE" w:rsidRDefault="00BD59B4">
          <w:pPr>
            <w:pStyle w:val="1233F060D69647F69DE6F62094897D1B"/>
          </w:pPr>
          <w:r>
            <w:rPr>
              <w:rStyle w:val="Fechadecomitewindchill"/>
              <w:highlight w:val="lightGray"/>
              <w:lang w:val="es-ES_tradnl"/>
            </w:rPr>
            <w:t>Fecha de comité</w:t>
          </w:r>
        </w:p>
      </w:docPartBody>
    </w:docPart>
    <w:docPart>
      <w:docPartPr>
        <w:name w:val="FC3ED0DD1819408E82B2C8DDDC45AEA7"/>
        <w:category>
          <w:name w:val="General"/>
          <w:gallery w:val="placeholder"/>
        </w:category>
        <w:types>
          <w:type w:val="bbPlcHdr"/>
        </w:types>
        <w:behaviors>
          <w:behavior w:val="content"/>
        </w:behaviors>
        <w:guid w:val="{C90FE3A0-0600-4C84-95AD-3EDE2147059E}"/>
      </w:docPartPr>
      <w:docPartBody>
        <w:p w:rsidR="00EE49EE" w:rsidRDefault="00BD59B4">
          <w:pPr>
            <w:pStyle w:val="FC3ED0DD1819408E82B2C8DDDC45AEA7"/>
          </w:pPr>
          <w:r>
            <w:t>Click to enter "NOMBRE CONTRATO"</w:t>
          </w:r>
        </w:p>
      </w:docPartBody>
    </w:docPart>
    <w:docPart>
      <w:docPartPr>
        <w:name w:val="CBE8733D4C364680A946EC7D5207F6D8"/>
        <w:category>
          <w:name w:val="General"/>
          <w:gallery w:val="placeholder"/>
        </w:category>
        <w:types>
          <w:type w:val="bbPlcHdr"/>
        </w:types>
        <w:behaviors>
          <w:behavior w:val="content"/>
        </w:behaviors>
        <w:guid w:val="{F4B16BBE-BFCD-494E-A605-72FB3B599AFA}"/>
      </w:docPartPr>
      <w:docPartBody>
        <w:p w:rsidR="00EE49EE" w:rsidRDefault="00BD59B4">
          <w:pPr>
            <w:pStyle w:val="CBE8733D4C364680A946EC7D5207F6D8"/>
          </w:pPr>
          <w:r>
            <w:t>Click to enter "TIPO IVA"</w:t>
          </w:r>
        </w:p>
      </w:docPartBody>
    </w:docPart>
    <w:docPart>
      <w:docPartPr>
        <w:name w:val="B2FFD366FE734ED1930BB9453C86C831"/>
        <w:category>
          <w:name w:val="General"/>
          <w:gallery w:val="placeholder"/>
        </w:category>
        <w:types>
          <w:type w:val="bbPlcHdr"/>
        </w:types>
        <w:behaviors>
          <w:behavior w:val="content"/>
        </w:behaviors>
        <w:guid w:val="{F94B26E7-314F-492A-9CD8-E7992D2A5D64}"/>
      </w:docPartPr>
      <w:docPartBody>
        <w:p w:rsidR="00EE49EE" w:rsidRDefault="00BD59B4">
          <w:r>
            <w:rPr>
              <w:rStyle w:val="Textodelmarcadordeposicin"/>
            </w:rPr>
            <w:t>Click to enter "PARTIDA_PRESUPUESTARIA_LICITACIÓN_CONTRATO”</w:t>
          </w:r>
        </w:p>
      </w:docPartBody>
    </w:docPart>
    <w:docPart>
      <w:docPartPr>
        <w:name w:val="042C66BE25774E078789C05E6ABF04A0"/>
        <w:category>
          <w:name w:val="General"/>
          <w:gallery w:val="placeholder"/>
        </w:category>
        <w:types>
          <w:type w:val="bbPlcHdr"/>
        </w:types>
        <w:behaviors>
          <w:behavior w:val="content"/>
        </w:behaviors>
        <w:guid w:val="{E809CA38-7036-4037-AEA4-55ABE393CBBF}"/>
      </w:docPartPr>
      <w:docPartBody>
        <w:p w:rsidR="005B0F5A" w:rsidRDefault="00EE49EE" w:rsidP="00EE49EE">
          <w:pPr>
            <w:pStyle w:val="042C66BE25774E078789C05E6ABF04A0"/>
          </w:pPr>
          <w:r>
            <w:rPr>
              <w:rStyle w:val="Fechadecomitewindchill"/>
              <w:highlight w:val="lightGray"/>
              <w:lang w:val="es-ES_tradnl"/>
            </w:rPr>
            <w:t>Fecha de comité</w:t>
          </w:r>
        </w:p>
      </w:docPartBody>
    </w:docPart>
    <w:docPart>
      <w:docPartPr>
        <w:name w:val="7B18FE5D1317432B9E61699ADD21B6B7"/>
        <w:category>
          <w:name w:val="General"/>
          <w:gallery w:val="placeholder"/>
        </w:category>
        <w:types>
          <w:type w:val="bbPlcHdr"/>
        </w:types>
        <w:behaviors>
          <w:behavior w:val="content"/>
        </w:behaviors>
        <w:guid w:val="{1FCEC696-72C1-40C4-9EB4-53E529904C28}"/>
      </w:docPartPr>
      <w:docPartBody>
        <w:p w:rsidR="008E0080" w:rsidRDefault="005B0F5A" w:rsidP="005B0F5A">
          <w:pPr>
            <w:pStyle w:val="7B18FE5D1317432B9E61699ADD21B6B7"/>
          </w:pPr>
          <w:r w:rsidRPr="00141AF1">
            <w:rPr>
              <w:rStyle w:val="Textodelmarcadordeposicin"/>
            </w:rPr>
            <w:t>Click to enter "FORMA LICITACIÓN"</w:t>
          </w:r>
        </w:p>
      </w:docPartBody>
    </w:docPart>
    <w:docPart>
      <w:docPartPr>
        <w:name w:val="055434356A654E16AA834372DF5CB8AF"/>
        <w:category>
          <w:name w:val="General"/>
          <w:gallery w:val="placeholder"/>
        </w:category>
        <w:types>
          <w:type w:val="bbPlcHdr"/>
        </w:types>
        <w:behaviors>
          <w:behavior w:val="content"/>
        </w:behaviors>
        <w:guid w:val="{524D2388-46F1-41BA-A741-A0D7631A8D6F}"/>
      </w:docPartPr>
      <w:docPartBody>
        <w:p w:rsidR="004E4BFD" w:rsidRDefault="001A336E" w:rsidP="001A336E">
          <w:pPr>
            <w:pStyle w:val="055434356A654E16AA834372DF5CB8AF"/>
          </w:pPr>
          <w:r w:rsidRPr="006C55B1">
            <w:rPr>
              <w:rStyle w:val="Textodelmarcadordeposicin"/>
            </w:rPr>
            <w:t>Click to enter "Órgano Contratación"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E49EE"/>
    <w:rsid w:val="00015343"/>
    <w:rsid w:val="00122507"/>
    <w:rsid w:val="00137D66"/>
    <w:rsid w:val="00192E8D"/>
    <w:rsid w:val="001A336E"/>
    <w:rsid w:val="004E4BFD"/>
    <w:rsid w:val="005B0F5A"/>
    <w:rsid w:val="0080437E"/>
    <w:rsid w:val="008C18FA"/>
    <w:rsid w:val="008C578A"/>
    <w:rsid w:val="008E0080"/>
    <w:rsid w:val="00A97537"/>
    <w:rsid w:val="00AC5D67"/>
    <w:rsid w:val="00BD59B4"/>
    <w:rsid w:val="00BF2F36"/>
    <w:rsid w:val="00E02551"/>
    <w:rsid w:val="00EE49EE"/>
    <w:rsid w:val="00FB7DC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D59B4"/>
    <w:rPr>
      <w:color w:val="808080"/>
    </w:rPr>
  </w:style>
  <w:style w:type="paragraph" w:customStyle="1" w:styleId="C674DF47020043BEBDFB564FDA52A7AD7">
    <w:name w:val="C674DF47020043BEBDFB564FDA52A7AD7"/>
    <w:pPr>
      <w:spacing w:before="200" w:after="0" w:line="264" w:lineRule="auto"/>
      <w:ind w:left="2126" w:hanging="2126"/>
    </w:pPr>
    <w:rPr>
      <w:rFonts w:ascii="Calibri Light" w:eastAsiaTheme="minorHAnsi" w:hAnsi="Calibri Light" w:cs="Arial"/>
      <w:szCs w:val="24"/>
      <w:lang w:eastAsia="en-US"/>
    </w:rPr>
  </w:style>
  <w:style w:type="paragraph" w:customStyle="1" w:styleId="E3838DA6A9C042DA86E1B375FBC937A67">
    <w:name w:val="E3838DA6A9C042DA86E1B375FBC937A67"/>
    <w:pPr>
      <w:spacing w:before="200" w:after="0" w:line="264" w:lineRule="auto"/>
      <w:ind w:left="2126" w:hanging="2126"/>
    </w:pPr>
    <w:rPr>
      <w:rFonts w:ascii="Calibri Light" w:eastAsiaTheme="minorHAnsi" w:hAnsi="Calibri Light" w:cs="Arial"/>
      <w:szCs w:val="24"/>
      <w:lang w:eastAsia="en-US"/>
    </w:rPr>
  </w:style>
  <w:style w:type="paragraph" w:customStyle="1" w:styleId="042C66BE25774E078789C05E6ABF04A0">
    <w:name w:val="042C66BE25774E078789C05E6ABF04A0"/>
    <w:rsid w:val="00EE49EE"/>
  </w:style>
  <w:style w:type="paragraph" w:customStyle="1" w:styleId="FC3ED0DD1819408E82B2C8DDDC45AEA7">
    <w:name w:val="FC3ED0DD1819408E82B2C8DDDC45AEA7"/>
    <w:pPr>
      <w:spacing w:after="200" w:line="276" w:lineRule="auto"/>
    </w:pPr>
  </w:style>
  <w:style w:type="paragraph" w:customStyle="1" w:styleId="CBE8733D4C364680A946EC7D5207F6D8">
    <w:name w:val="CBE8733D4C364680A946EC7D5207F6D8"/>
    <w:pPr>
      <w:spacing w:after="200" w:line="276" w:lineRule="auto"/>
    </w:pPr>
  </w:style>
  <w:style w:type="character" w:customStyle="1" w:styleId="Fechadecomitewindchill">
    <w:name w:val="Fecha de comite windchill"/>
    <w:basedOn w:val="Fuentedeprrafopredeter"/>
    <w:uiPriority w:val="1"/>
    <w:qFormat/>
    <w:rsid w:val="00EE49EE"/>
    <w:rPr>
      <w:rFonts w:ascii="Calibri Light" w:hAnsi="Calibri Light"/>
      <w:caps/>
      <w:smallCaps w:val="0"/>
      <w:sz w:val="22"/>
    </w:rPr>
  </w:style>
  <w:style w:type="paragraph" w:customStyle="1" w:styleId="1233F060D69647F69DE6F62094897D1B">
    <w:name w:val="1233F060D69647F69DE6F62094897D1B"/>
    <w:pPr>
      <w:tabs>
        <w:tab w:val="center" w:pos="4252"/>
        <w:tab w:val="right" w:pos="8504"/>
      </w:tabs>
      <w:spacing w:after="0" w:line="240" w:lineRule="auto"/>
    </w:pPr>
    <w:rPr>
      <w:rFonts w:ascii="Calibri Light" w:eastAsiaTheme="minorHAnsi" w:hAnsi="Calibri Light"/>
      <w:lang w:eastAsia="en-US"/>
    </w:rPr>
  </w:style>
  <w:style w:type="paragraph" w:customStyle="1" w:styleId="7B18FE5D1317432B9E61699ADD21B6B7">
    <w:name w:val="7B18FE5D1317432B9E61699ADD21B6B7"/>
    <w:rsid w:val="005B0F5A"/>
    <w:rPr>
      <w:kern w:val="2"/>
      <w14:ligatures w14:val="standardContextual"/>
    </w:rPr>
  </w:style>
  <w:style w:type="paragraph" w:customStyle="1" w:styleId="055434356A654E16AA834372DF5CB8AF">
    <w:name w:val="055434356A654E16AA834372DF5CB8AF"/>
    <w:rsid w:val="001A336E"/>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basic_XML xmlns="http://AddIn Basic XML Script/Basic Nodes"><CABB_nombreConRedProy>Servicio de Asistencia técnica a la dirección de las obras del Proyecto de suministro en Red Primaria a la comarca de las Encartaciones, Tramo 2.2.1: Avellaneda-Río Cadagua</CABB_nombreConRedProy><CABB_organoContratacionProy>&lt;?xml version="1.0" standalone="yes"?&gt;
&lt;?mso-application progid="Word.Document"?&gt;
&lt;pkg:package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wp14"&gt;&lt;w:body&gt;&lt;w:p w:rsidR="00280C0D" w:rsidRDefault="00280C0D"&gt;&lt;w:r&gt;&lt;w:rPr&gt;&lt;w:b/&gt;&lt;w:caps/&gt;&lt;/w:rPr&gt;&lt;w:t&gt;COMITÉ DIRECTIVO&lt;/w:t&gt;&lt;/w:r&gt;&lt;/w:p&gt;&lt;w:sectPr w:rsidR="00000000"&gt;&lt;w:pgSz w:w="12240" w:h="15840"/&gt;&lt;w:pgMar w:top="1417" w:right="1701" w:bottom="1417" w:left="1701" w:header="720" w:footer="720" w:gutter="0"/&gt;&lt;w:cols w:space="720"/&gt;&lt;/w:sectPr&gt;&lt;/w:body&gt;&lt;/w:document&gt;&lt;/pkg:xmlData&gt;&lt;/pkg:part&gt;&lt;pkg:part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Target="styles.xml"/&gt;&lt;/Relationships&gt;&lt;/pkg:xmlData&gt;&lt;/pkg:part&gt;&lt;pkg:part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w16sdtdh"&gt;&lt;w:docDefaults&gt;&lt;w:rPrDefault&gt;&lt;w:rPr&gt;&lt;w:rFonts w:ascii="Times New Roman" w:eastAsia="Times New Roman" w:hAnsi="Times New Roman" w:cs="Times New Roman"/&gt;&lt;w:lang w:val="es-ES" w:eastAsia="es-ES" w:bidi="ar-SA"/&gt;&lt;/w:rPr&gt;&lt;/w:rPrDefault&gt;&lt;w:pPrDefault/&gt;&lt;/w:docDefaults&gt;&lt;w:style w:type="paragraph" w:default="1" w:styleId="Normal"&gt;&lt;w:name w:val="Normal"/&gt;&lt;w:qFormat/&gt;&lt;w:pPr&gt;&lt;w:spacing w:after="120" w:line="276" w:lineRule="auto"/&gt;&lt;/w:pPr&gt;&lt;w:rPr&gt;&lt;w:rFonts w:ascii="Calibri Light" w:eastAsiaTheme="minorHAnsi" w:hAnsi="Calibri Light" w:cstheme="minorBidi"/&gt;&lt;w:sz w:val="22"/&gt;&lt;w:szCs w:val="22"/&gt;&lt;w:lang w:eastAsia="en-US"/&gt;&lt;/w:rPr&gt;&lt;/w:style&gt;&lt;w:style w:type="character" w:default="1" w:styleId="Fuentedeprrafopredeter"&gt;&lt;w:name w:val="Default Paragraph Font"/&gt;&lt;w:uiPriority w:val="1"/&gt;&lt;w:semiHidden/&gt;&lt;w:unhideWhenUsed/&gt;&lt;/w:style&gt;&lt;w:style w:type="table" w:default="1" w:styleId="Tablanormal"&gt;&lt;w:name w:val="Normal Table"/&gt;&lt;w:uiPriority w:val="99"/&gt;&lt;w:semiHidden/&gt;&lt;w:unhideWhenUsed/&gt;&lt;w:tblPr&gt;&lt;w:tblInd w:w="0" w:type="dxa"/&gt;&lt;w:tblCellMar&gt;&lt;w:top w:w="0" w:type="dxa"/&gt;&lt;w:left w:w="108" w:type="dxa"/&gt;&lt;w:bottom w:w="0" w:type="dxa"/&gt;&lt;w:right w:w="108" w:type="dxa"/&gt;&lt;/w:tblCellMar&gt;&lt;/w:tblPr&gt;&lt;/w:style&gt;&lt;w:style w:type="numbering" w:default="1" w:styleId="Sinlista"&gt;&lt;w:name w:val="No List"/&gt;&lt;w:uiPriority w:val="99"/&gt;&lt;w:semiHidden/&gt;&lt;w:unhideWhenUsed/&gt;&lt;/w:style&gt;&lt;/w:styles&gt;&lt;/pkg:xmlData&gt;&lt;/pkg:part&gt;&lt;/pkg:package&gt;
</CABB_organoContratacionProy><CABB_nombreConRedProyEu>ENKARTERRI ESKUALDEA LEHEN MAILAKO SAREAREN BIDEZ HORNITZEKO PROIEKTUA ETA -OBREN ZUZENDARIORDETZARI LAGUNTZA TEKNIKOA EMATEKO ZERBITZUA, 2.2.1 TARTEA: AVELLANEDA-KADAGUA IBAIA ZERBITZUA</CABB_nombreConRedProyEu></basic_XML>
</file>

<file path=customXml/itemProps1.xml><?xml version="1.0" encoding="utf-8"?>
<ds:datastoreItem xmlns:ds="http://schemas.openxmlformats.org/officeDocument/2006/customXml" ds:itemID="{7D2DF881-CF0E-4E8D-A27E-9019182B0667}">
  <ds:schemaRefs>
    <ds:schemaRef ds:uri="http://schemas.openxmlformats.org/officeDocument/2006/bibliography"/>
  </ds:schemaRefs>
</ds:datastoreItem>
</file>

<file path=customXml/itemProps2.xml><?xml version="1.0" encoding="utf-8"?>
<ds:datastoreItem xmlns:ds="http://schemas.openxmlformats.org/officeDocument/2006/customXml" ds:itemID="{F5676BF0-4BF8-4F2E-A326-4F14D62FDB36}">
  <ds:schemaRefs>
    <ds:schemaRef ds:uri="http://AddIn Basic XML Script/Basic Node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311</Words>
  <Characters>1777</Characters>
  <Application>Microsoft Office Word</Application>
  <DocSecurity>0</DocSecurity>
  <Lines>38</Lines>
  <Paragraphs>27</Paragraphs>
  <ScaleCrop>false</ScaleCrop>
  <HeadingPairs>
    <vt:vector size="2" baseType="variant">
      <vt:variant>
        <vt:lpstr>Título</vt:lpstr>
      </vt:variant>
      <vt:variant>
        <vt:i4>1</vt:i4>
      </vt:variant>
    </vt:vector>
  </HeadingPairs>
  <TitlesOfParts>
    <vt:vector size="1" baseType="lpstr">
      <vt:lpstr/>
    </vt:vector>
  </TitlesOfParts>
  <Company>Consorcio de Aguas Bilbao Bizkaia</Company>
  <LinksUpToDate>false</LinksUpToDate>
  <CharactersWithSpaces>2061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Maira Bayer</dc:creator>
  <cp:lastModifiedBy>Nadiesda Jimenez Marron</cp:lastModifiedBy>
  <cp:revision>2</cp:revision>
  <cp:lastPrinted>2018-04-06T11:39:00Z</cp:lastPrinted>
  <dcterms:created xsi:type="dcterms:W3CDTF">2025-06-09T10:53:00Z</dcterms:created>
  <dcterms:modified xsi:type="dcterms:W3CDTF">2025-06-09T10:53:00Z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BA|CABB_firma4">
    <vt:lpwstr/>
  </property>
  <property fmtid="{D5CDD505-2E9C-101B-9397-08002B2CF9AE}" pid="3" name="MBA|CABB_justiAmpliacionPlazoEjecObraVigente">
    <vt:lpwstr/>
  </property>
  <property fmtid="{D5CDD505-2E9C-101B-9397-08002B2CF9AE}" pid="4" name="IBA|CABB_firma2">
    <vt:lpwstr/>
  </property>
  <property fmtid="{D5CDD505-2E9C-101B-9397-08002B2CF9AE}" pid="5" name="MBA|CABB_justiModAnualidadesProyectoVigente">
    <vt:lpwstr/>
  </property>
  <property fmtid="{D5CDD505-2E9C-101B-9397-08002B2CF9AE}" pid="6" name="Context Creator">
    <vt:lpwstr>wcadmin</vt:lpwstr>
  </property>
  <property fmtid="{D5CDD505-2E9C-101B-9397-08002B2CF9AE}" pid="7" name="MBA|CABB_actuacionesProy">
    <vt:lpwstr>&lt;p&gt;La conducción principal está formada por una tubería de fundición dúctil de DN800 y funcionamiento reversible. La longitud total del tramo 2.2.1 es de 2.931,1 m.&lt;/p&gt;&lt;p&gt;El proyecto también incluye una conducción auxiliar que se inicia en la derivación de Otxaran y llega hasta el depósito de Avellaneda, con tubería de FD DN150 mm, que discurre paralela a la arteria principal (L = 2.154,7 m).&lt;/p&gt;&lt;p&gt;Además de las conducciones propiamente dichas, el proyecto incluye las siguientes estructuras:&lt;/p&gt;&lt;ul&gt;&lt;li&gt;Derivación de Otxaran, donde se incluye, entre otros elementos de maniobra y protección, el inicio del ramal a los depósitos de Bilbato y Ametzaga, el inicio de la conducción auxiliar al depósito de Avellaneda (DN150 mm) y una válvula de sobrevelocidad de cierre por contrapeso (DN800 mm) para protección frente a inundaciones en caso de rotura de la arteria principal.&lt;/li&gt;&lt;/ul&gt;&lt;p&gt;En la misma ubicación se sitúan la propia arqueta de derivación, una arqueta reductora de presión para el ramal a Bilbato y Ametzaga y el pozo de ataque del microtúnel de Artebizkarra. Todos estos elementos se integran en la urbanización de la parcela, que cuanta con vallado perimetral, zona pavimentada para el acceso y zonas verdes en las áreas no ocupadas por arquetas, pozos o instalaciones auxiliares.&lt;/p&gt;&lt;ul&gt;&lt;li&gt;Microtúnel de Artebizkarra de una longitud de 630 m, ejecutado mediante hinca de tubería de hormigón de diámetro interior 2.500 mm. En su interior se aloja la tubería de fundición DN800 mm en instalación aérea colocada sobre apoyos de hormigón.&lt;/li&gt;&lt;/ul&gt;&lt;p&gt;Debido a la falta de espacio y a la altura de excavación, son necesarios dos pozos profundos resueltos con pantalla de pilotes, uno para el ataque de la perforación y otro para la salida. En ambos casos, una vez ejecutada la hinca, se aprovecha el volumen interior para construir los accesos al microtúnel y colocar la valvulería necesaria en la conducción.&lt;/p&gt;&lt;ul&gt;&lt;li&gt;Arquetas de ventosas, desagües y seccionamiento. A lo largo del trazado son necesarias 4 arquetas de ventosa, 3 arquetas de desagüe y 1 arqueta de seccionamiento.&lt;/li&gt;&lt;/ul&gt;</vt:lpwstr>
  </property>
  <property fmtid="{D5CDD505-2E9C-101B-9397-08002B2CF9AE}" pid="8" name="IBA|CABB_firma3">
    <vt:lpwstr/>
  </property>
  <property fmtid="{D5CDD505-2E9C-101B-9397-08002B2CF9AE}" pid="9" name="IBA|CABB_firma1">
    <vt:lpwstr/>
  </property>
  <property fmtid="{D5CDD505-2E9C-101B-9397-08002B2CF9AE}" pid="10" name="Context Create Timestamp">
    <vt:lpwstr>01/12/2017 12:07:43</vt:lpwstr>
  </property>
  <property fmtid="{D5CDD505-2E9C-101B-9397-08002B2CF9AE}" pid="11" name="iterationObid">
    <vt:lpwstr>OR:wt.doc.WTDocument:88250732</vt:lpwstr>
  </property>
  <property fmtid="{D5CDD505-2E9C-101B-9397-08002B2CF9AE}" pid="12" name="wtname">
    <vt:lpwstr>2_2_060 FICHA de Aprobación de licitación de proyecto</vt:lpwstr>
  </property>
  <property fmtid="{D5CDD505-2E9C-101B-9397-08002B2CF9AE}" pid="13" name="URL">
    <vt:lpwstr>https://plm.consorciodeaguas.eus/plm/servlet/WindchillGW/wt.fv.master.StandardMasterService/doDirectDownload/0000256923_2_2_060%20FICHA%20de%20Aprobaci%C3%B3n%20d.docx?folderId=81468224&amp;ft=FF&amp;userid=28168690&amp;adId=88250779&amp;fileName=000000002429c9&amp;refsize=89634&amp;mime=application/vnd.openxmlformats-officedocument.wordprocessingml.document&amp;mk=wt.fv.master.StandardMasterService&amp;ofn=0000256923_2_2_060%20FICHA%20de%20Aprobaci%C3%B3n%20d.docx&amp;c=41&amp;riid=-1&amp;sT=1749466380&amp;sign=oGfe%2BklmVfgd4xpyJC5%2Bnw%3D%3D&amp;site=https%3A%2F%2Fplm.consorciodeaguas.eus%2Fplm%2Fservlet%2FWindchillGW&amp;AUTH_CODE=HmacMD5&amp;isProxy=true</vt:lpwstr>
  </property>
  <property fmtid="{D5CDD505-2E9C-101B-9397-08002B2CF9AE}" pid="14" name="MBA|CABB_anteceProy">
    <vt:lpwstr/>
  </property>
  <property fmtid="{D5CDD505-2E9C-101B-9397-08002B2CF9AE}" pid="15" name="IBA|CABB_nombreConRedProy">
    <vt:lpwstr>Servicio de Asistencia técnica a la dirección de las obras del Proyecto de suministro en Red Primaria a la comarca de las Encartaciones, Tramo 2.2.1: Avellaneda-Río Cadagua</vt:lpwstr>
  </property>
  <property fmtid="{D5CDD505-2E9C-101B-9397-08002B2CF9AE}" pid="16" name="MBA|CABB_resumenJustObra">
    <vt:lpwstr/>
  </property>
  <property fmtid="{D5CDD505-2E9C-101B-9397-08002B2CF9AE}" pid="17" name="MBA|CABB_justiModVigente">
    <vt:lpwstr/>
  </property>
  <property fmtid="{D5CDD505-2E9C-101B-9397-08002B2CF9AE}" pid="18" name="Context Last Modified Timestamp">
    <vt:lpwstr>01/12/2017 12:07:45</vt:lpwstr>
  </property>
  <property fmtid="{D5CDD505-2E9C-101B-9397-08002B2CF9AE}" pid="19" name="context">
    <vt:lpwstr>AT obras Encartaciones 2.2.1.</vt:lpwstr>
  </property>
  <property fmtid="{D5CDD505-2E9C-101B-9397-08002B2CF9AE}" pid="20" name="MBA|CABB_objConRedProy">
    <vt:lpwstr>&lt;div xmlns:mc="http://schemas.openxmlformats.org/markup-compatibility/2006" xmlns:m="http://schemas.openxmlformats.org/officeDocument/2006/math" xmlns:r="http://schemas.openxmlformats.org/officeDocument/2006/relationships"&gt;    &lt;p style="text-align: justify;margin-bottom: 0.2in;"&gt;&lt;a&gt;&lt;/a&gt;&lt;span&gt;&lt;span&gt;El objeto del contrato es la contratación de la Asistencia Técnica que, a las órdenes de la Dirección de Obra integrada por técnicos del Consorcio de Aguas Bilbao-Bizkaia, completen el cuadro de efectivos humanos y materiales para la dirección, control y vigilancia de la ejecución de las obras del “Suministro en Red Primaria a la comarca de las Encartaciones, Tramo 2.2.1: Avellaneda-Río Cadagua”.&lt;/span&gt;&lt;/span&gt;&lt;/p&gt;    &lt;p style="text-align: justify;margin-bottom: 0.2in;"&gt;&lt;span&gt;&lt;span&gt;La actuación del adjudicatario se limitará al asesoramiento de la Dirección de Obra y a la colaboración con ella en la obtención de datos de la obra, sin que pueda entenderse delegada en él o en su personal absolutamente ninguna de las facultades de decisión que corresponde a la Dirección de Obra.&lt;/span&gt;&lt;/span&gt;&lt;/p&gt;&lt;/div&gt;</vt:lpwstr>
  </property>
  <property fmtid="{D5CDD505-2E9C-101B-9397-08002B2CF9AE}" pid="21" name="MBA|CABB_objObra">
    <vt:lpwstr/>
  </property>
  <property fmtid="{D5CDD505-2E9C-101B-9397-08002B2CF9AE}" pid="22" name="MBA|CABB_justNoDivLotesConProy">
    <vt:lpwstr>&lt;div xmlns:mc="http://schemas.openxmlformats.org/markup-compatibility/2006" xmlns:m="http://schemas.openxmlformats.org/officeDocument/2006/math" xmlns:r="http://schemas.openxmlformats.org/officeDocument/2006/relationships"&gt;    &lt;p style="text-align: justify;margin-bottom: 0.19in;"&gt;&lt;span&gt;&lt;span&gt;La ejecución del contrato integro, sin división en lotes, supone una gestión más adecuada ya que el servicio contempla una serie de trabajos con actuaciones interrelacionadas. &lt;/span&gt;&lt;/span&gt;&lt;/p&gt;&lt;/div&gt;</vt:lpwstr>
  </property>
  <property fmtid="{D5CDD505-2E9C-101B-9397-08002B2CF9AE}" pid="23" name="MBA|CABB_justiDivisionLotesObra">
    <vt:lpwstr/>
  </property>
  <property fmtid="{D5CDD505-2E9C-101B-9397-08002B2CF9AE}" pid="24" name="lifeCycleState">
    <vt:lpwstr>En curso</vt:lpwstr>
  </property>
  <property fmtid="{D5CDD505-2E9C-101B-9397-08002B2CF9AE}" pid="25" name="IBA|CABB_plazoLiciConRedProyNum">
    <vt:lpwstr>26</vt:lpwstr>
  </property>
  <property fmtid="{D5CDD505-2E9C-101B-9397-08002B2CF9AE}" pid="26" name="MBA|CABB_objProy">
    <vt:lpwstr>&lt;p style="text-align: justify;"&gt;&lt;span style="font-size: 10pt;"&gt;&lt;span style="font-family: Times New Roman;"&gt;&lt;span style="font-size: 11.0pt;"&gt;El programa de Inversiones de Abastecimiento 2025-2028, aprobado por la Asamblea del CABB en sesión celebrada el 7 de abril de 2025, recoge la ejecución de la obra de “Suministro en Red Primaria a la comarca de las Encartaciones, Tramo 2.2.1: Avellaneda-Río Cadagua”. De acuerdo con dicho programa de inversiones las obras se desarrollarán durante los años 2026-2027. &lt;/span&gt;&lt;/span&gt;&lt;/span&gt;&lt;/p&gt;&lt;p style="text-align: justify;"&gt;&lt;span style="font-size: 10pt;"&gt;&lt;span style="font-family: Times New Roman;"&gt;&lt;span style="font-size: 11.0pt;"&gt;La aprobación definitiva del proyecto se llevó a cabo el 7 de abril de 2025, llevándose a cabo en este momento la licitación del correspondiente expediente.&lt;/span&gt;&lt;/span&gt;&lt;/span&gt;&lt;/p&gt;&lt;p style="text-align: justify;"&gt;&lt;span style="font-size: 10pt;"&gt;&lt;span style="font-family: Times New Roman;"&gt;&lt;span style="font-size: 11.0pt;"&gt;Teniendo en cuenta la necesidad de contratar las obras mencionadas, y la imposibilidad de realizar su vigilancia con medios propios, se desprende la necesidad de contratar la presente Asistencia Técnica.&lt;/span&gt;&lt;/span&gt;&lt;/span&gt;&lt;/p&gt;</vt:lpwstr>
  </property>
  <property fmtid="{D5CDD505-2E9C-101B-9397-08002B2CF9AE}" pid="27" name="MBA|CABB_justiGastoContratoObra">
    <vt:lpwstr/>
  </property>
  <property fmtid="{D5CDD505-2E9C-101B-9397-08002B2CF9AE}" pid="28" name="MBA|CABB_condiciProy">
    <vt:lpwstr/>
  </property>
  <property fmtid="{D5CDD505-2E9C-101B-9397-08002B2CF9AE}" pid="29" name="versionInfo">
    <vt:lpwstr>A.3</vt:lpwstr>
  </property>
  <property fmtid="{D5CDD505-2E9C-101B-9397-08002B2CF9AE}" pid="30" name="MBA|CABB_justGastoConProy">
    <vt:lpwstr>&lt;div xmlns:mc="http://schemas.openxmlformats.org/markup-compatibility/2006" xmlns:m="http://schemas.openxmlformats.org/officeDocument/2006/math" xmlns:r="http://schemas.openxmlformats.org/officeDocument/2006/relationships"&gt;    &lt;p style="text-align: justify;margin-bottom: 5mm;"&gt;&lt;span&gt;&lt;span&gt;Una vez definido el alcance de los trabajos a desarrollar que, siendo vitales para esta Subdirección, exceden la capacidad de los medios técnicos disponibles, vemos la necesidad de contratar estos medios en el exterior.&lt;/span&gt;&lt;/span&gt;&lt;/p&gt;&lt;/div&gt;</vt:lpwstr>
  </property>
  <property fmtid="{D5CDD505-2E9C-101B-9397-08002B2CF9AE}" pid="31" name="IBA|CABB_partidaProy">
    <vt:lpwstr>452.88-601.12</vt:lpwstr>
  </property>
  <property fmtid="{D5CDD505-2E9C-101B-9397-08002B2CF9AE}" pid="32" name="MBA|CABB_justiAmpliacionPlazoEjecProyectoVigente">
    <vt:lpwstr/>
  </property>
  <property fmtid="{D5CDD505-2E9C-101B-9397-08002B2CF9AE}" pid="33" name="Type">
    <vt:lpwstr>2_2_060 FICHA de Aprobación de licitación de proyecto</vt:lpwstr>
  </property>
  <property fmtid="{D5CDD505-2E9C-101B-9397-08002B2CF9AE}" pid="34" name="MBA|CABB_justiModAnualidadesObraVigente">
    <vt:lpwstr/>
  </property>
  <property fmtid="{D5CDD505-2E9C-101B-9397-08002B2CF9AE}" pid="35" name="RevisionInfo">
    <vt:lpwstr>A</vt:lpwstr>
  </property>
  <property fmtid="{D5CDD505-2E9C-101B-9397-08002B2CF9AE}" pid="36" name="IBA|CABB_tipoLiciConRedProyNum">
    <vt:lpwstr/>
  </property>
  <property fmtid="{D5CDD505-2E9C-101B-9397-08002B2CF9AE}" pid="37" name="Document number">
    <vt:lpwstr>0000256923</vt:lpwstr>
  </property>
  <property fmtid="{D5CDD505-2E9C-101B-9397-08002B2CF9AE}" pid="38" name="organization">
    <vt:lpwstr>Consorcio Aguas Bilbao Bizkaia</vt:lpwstr>
  </property>
  <property fmtid="{D5CDD505-2E9C-101B-9397-08002B2CF9AE}" pid="39" name="MBA|CABB_objectoContratoObra">
    <vt:lpwstr/>
  </property>
  <property fmtid="{D5CDD505-2E9C-101B-9397-08002B2CF9AE}" pid="40" name="MBA|CABB_interlocutor8">
    <vt:lpwstr/>
  </property>
  <property fmtid="{D5CDD505-2E9C-101B-9397-08002B2CF9AE}" pid="41" name="MBA|CABB_interlocutor7">
    <vt:lpwstr/>
  </property>
  <property fmtid="{D5CDD505-2E9C-101B-9397-08002B2CF9AE}" pid="42" name="MBA|CABB_delContraRedProy">
    <vt:lpwstr/>
  </property>
  <property fmtid="{D5CDD505-2E9C-101B-9397-08002B2CF9AE}" pid="43" name="MBA|CABB_capProyecto">
    <vt:lpwstr/>
  </property>
  <property fmtid="{D5CDD505-2E9C-101B-9397-08002B2CF9AE}" pid="44" name="ptc.c|CABB_modalidadContratoObra">
    <vt:lpwstr/>
  </property>
  <property fmtid="{D5CDD505-2E9C-101B-9397-08002B2CF9AE}" pid="45" name="MBA|CABB_modalidadContratoProy">
    <vt:lpwstr>Asistencia técnica</vt:lpwstr>
  </property>
  <property fmtid="{D5CDD505-2E9C-101B-9397-08002B2CF9AE}" pid="46" name="ptc.c|CABB_RCO">
    <vt:lpwstr/>
  </property>
  <property fmtid="{D5CDD505-2E9C-101B-9397-08002B2CF9AE}" pid="47" name="ptc.c|CABB_RCP">
    <vt:lpwstr>Angela Ríos Somavilla</vt:lpwstr>
  </property>
  <property fmtid="{D5CDD505-2E9C-101B-9397-08002B2CF9AE}" pid="48" name="ptc.c|CABB_fechaFormContratoObra">
    <vt:lpwstr/>
  </property>
  <property fmtid="{D5CDD505-2E9C-101B-9397-08002B2CF9AE}" pid="49" name="ptc.c|CABB_fechaFinProyectoAnterior">
    <vt:lpwstr/>
  </property>
  <property fmtid="{D5CDD505-2E9C-101B-9397-08002B2CF9AE}" pid="50" name="MBA|CABB_presuESS">
    <vt:lpwstr/>
  </property>
  <property fmtid="{D5CDD505-2E9C-101B-9397-08002B2CF9AE}" pid="51" name="MBA|CABB_presuEjecProyectoAnterior">
    <vt:lpwstr/>
  </property>
  <property fmtid="{D5CDD505-2E9C-101B-9397-08002B2CF9AE}" pid="52" name="MBA|CABB_tipoLiciConRedProyNum">
    <vt:lpwstr/>
  </property>
  <property fmtid="{D5CDD505-2E9C-101B-9397-08002B2CF9AE}" pid="53" name="MBA|CABB_presuProrrogaProyVigente">
    <vt:lpwstr/>
  </property>
  <property fmtid="{D5CDD505-2E9C-101B-9397-08002B2CF9AE}" pid="54" name="ptc.c|CABB_ivaObra">
    <vt:lpwstr/>
  </property>
  <property fmtid="{D5CDD505-2E9C-101B-9397-08002B2CF9AE}" pid="55" name="ptc.c|CABB_fechaActaRecepNegaProy">
    <vt:lpwstr/>
  </property>
  <property fmtid="{D5CDD505-2E9C-101B-9397-08002B2CF9AE}" pid="56" name="MBA|CABB_numModAnualidadesVigente">
    <vt:lpwstr/>
  </property>
  <property fmtid="{D5CDD505-2E9C-101B-9397-08002B2CF9AE}" pid="57" name="Project Scope">
    <vt:lpwstr/>
  </property>
  <property fmtid="{D5CDD505-2E9C-101B-9397-08002B2CF9AE}" pid="58" name="MBA|CABB_fechaInicioProrrogaProyVigente">
    <vt:lpwstr/>
  </property>
  <property fmtid="{D5CDD505-2E9C-101B-9397-08002B2CF9AE}" pid="59" name="ptc.c|CABB_fechaApAdminProy">
    <vt:lpwstr/>
  </property>
  <property fmtid="{D5CDD505-2E9C-101B-9397-08002B2CF9AE}" pid="60" name="MBA|CABB_modificacionPlazoEjecObraAnterior">
    <vt:lpwstr/>
  </property>
  <property fmtid="{D5CDD505-2E9C-101B-9397-08002B2CF9AE}" pid="61" name="ptc.c|CABB_modalidadContratoProy">
    <vt:lpwstr>Asistencia técnica</vt:lpwstr>
  </property>
  <property fmtid="{D5CDD505-2E9C-101B-9397-08002B2CF9AE}" pid="62" name="MBA|CABB_interlocutor2">
    <vt:lpwstr/>
  </property>
  <property fmtid="{D5CDD505-2E9C-101B-9397-08002B2CF9AE}" pid="63" name="MBA|CABB_interlocutor1">
    <vt:lpwstr/>
  </property>
  <property fmtid="{D5CDD505-2E9C-101B-9397-08002B2CF9AE}" pid="64" name="MBA|CABB_interlocutor4">
    <vt:lpwstr/>
  </property>
  <property fmtid="{D5CDD505-2E9C-101B-9397-08002B2CF9AE}" pid="65" name="MBA|CABB_interlocutor3">
    <vt:lpwstr/>
  </property>
  <property fmtid="{D5CDD505-2E9C-101B-9397-08002B2CF9AE}" pid="66" name="MBA|CABB_interlocutor6">
    <vt:lpwstr/>
  </property>
  <property fmtid="{D5CDD505-2E9C-101B-9397-08002B2CF9AE}" pid="67" name="MBA|CABB_listadoMun">
    <vt:lpwstr/>
  </property>
  <property fmtid="{D5CDD505-2E9C-101B-9397-08002B2CF9AE}" pid="68" name="MBA|CABB_interlocutor5">
    <vt:lpwstr/>
  </property>
  <property fmtid="{D5CDD505-2E9C-101B-9397-08002B2CF9AE}" pid="69" name="ptc.c|CABB_numModPlazoVigente">
    <vt:lpwstr/>
  </property>
  <property fmtid="{D5CDD505-2E9C-101B-9397-08002B2CF9AE}" pid="70" name="MBA|CABB_RCP">
    <vt:lpwstr>Angela Ríos Somavilla</vt:lpwstr>
  </property>
  <property fmtid="{D5CDD505-2E9C-101B-9397-08002B2CF9AE}" pid="71" name="MBA|CABB_adicionalResultanteObra">
    <vt:lpwstr/>
  </property>
  <property fmtid="{D5CDD505-2E9C-101B-9397-08002B2CF9AE}" pid="72" name="MBA|CABB_RCO">
    <vt:lpwstr/>
  </property>
  <property fmtid="{D5CDD505-2E9C-101B-9397-08002B2CF9AE}" pid="73" name="ptc.c|CABB_fechaFirmaActaFinMarcha">
    <vt:lpwstr/>
  </property>
  <property fmtid="{D5CDD505-2E9C-101B-9397-08002B2CF9AE}" pid="74" name="MBA|CABB_numModAnualidadesProyectoVigente">
    <vt:lpwstr/>
  </property>
  <property fmtid="{D5CDD505-2E9C-101B-9397-08002B2CF9AE}" pid="75" name="MBA|CABB_modalidadContratoObra">
    <vt:lpwstr/>
  </property>
  <property fmtid="{D5CDD505-2E9C-101B-9397-08002B2CF9AE}" pid="76" name="ptc.c|CABB_numModificacionProyectoVigente">
    <vt:lpwstr/>
  </property>
  <property fmtid="{D5CDD505-2E9C-101B-9397-08002B2CF9AE}" pid="77" name="ptc.c|CABB_fechaApAdminObra">
    <vt:lpwstr/>
  </property>
  <property fmtid="{D5CDD505-2E9C-101B-9397-08002B2CF9AE}" pid="78" name="ptc.c|CABB_incrementoPresuProyectoAnterior">
    <vt:lpwstr/>
  </property>
  <property fmtid="{D5CDD505-2E9C-101B-9397-08002B2CF9AE}" pid="79" name="MBA|CABB_plazoAdjuObra">
    <vt:lpwstr/>
  </property>
  <property fmtid="{D5CDD505-2E9C-101B-9397-08002B2CF9AE}" pid="80" name="MBA|CABB_totalPenalidades">
    <vt:lpwstr/>
  </property>
  <property fmtid="{D5CDD505-2E9C-101B-9397-08002B2CF9AE}" pid="81" name="ptc.c|CABB_capeObra">
    <vt:lpwstr/>
  </property>
  <property fmtid="{D5CDD505-2E9C-101B-9397-08002B2CF9AE}" pid="82" name="MBA|CABB_ivaProyecto">
    <vt:lpwstr>IVA excluido</vt:lpwstr>
  </property>
  <property fmtid="{D5CDD505-2E9C-101B-9397-08002B2CF9AE}" pid="83" name="MBA|CABB_nombreContratoObraEu">
    <vt:lpwstr/>
  </property>
  <property fmtid="{D5CDD505-2E9C-101B-9397-08002B2CF9AE}" pid="84" name="MBA|CABB_fechaAprobInicialProy">
    <vt:lpwstr/>
  </property>
  <property fmtid="{D5CDD505-2E9C-101B-9397-08002B2CF9AE}" pid="85" name="ptc.c|CABB_fechaIniRedProy">
    <vt:lpwstr/>
  </property>
  <property fmtid="{D5CDD505-2E9C-101B-9397-08002B2CF9AE}" pid="86" name="MBA|CABB_presupObraAprobDefini">
    <vt:lpwstr/>
  </property>
  <property fmtid="{D5CDD505-2E9C-101B-9397-08002B2CF9AE}" pid="87" name="MBA|CABB_nombreObraEu">
    <vt:lpwstr/>
  </property>
  <property fmtid="{D5CDD505-2E9C-101B-9397-08002B2CF9AE}" pid="88" name="ptc.c|CABB_plazoGarantia">
    <vt:lpwstr/>
  </property>
  <property fmtid="{D5CDD505-2E9C-101B-9397-08002B2CF9AE}" pid="89" name="ptc.c|CABB_fechaFirmaActaFinConstruMontaje">
    <vt:lpwstr/>
  </property>
  <property fmtid="{D5CDD505-2E9C-101B-9397-08002B2CF9AE}" pid="90" name="ptc.c|CABB_numModPresupuestoAnterior">
    <vt:lpwstr/>
  </property>
  <property fmtid="{D5CDD505-2E9C-101B-9397-08002B2CF9AE}" pid="91" name="ptc.c|CABB_tituloAbrEu">
    <vt:lpwstr>Enkarterri  lanen 2.2.1  L.T.</vt:lpwstr>
  </property>
  <property fmtid="{D5CDD505-2E9C-101B-9397-08002B2CF9AE}" pid="92" name="MBA|CABB_tituloAbrEu">
    <vt:lpwstr>Enkarterri  lanen 2.2.1  L.T.</vt:lpwstr>
  </property>
  <property fmtid="{D5CDD505-2E9C-101B-9397-08002B2CF9AE}" pid="93" name="MBA|CABB_plazoEjecProyectoVigente">
    <vt:lpwstr/>
  </property>
  <property fmtid="{D5CDD505-2E9C-101B-9397-08002B2CF9AE}" pid="94" name="Project Actual Cost">
    <vt:lpwstr/>
  </property>
  <property fmtid="{D5CDD505-2E9C-101B-9397-08002B2CF9AE}" pid="95" name="MBA|CABB_fechaEntOferRCP">
    <vt:lpwstr/>
  </property>
  <property fmtid="{D5CDD505-2E9C-101B-9397-08002B2CF9AE}" pid="96" name="MBA|CABB_modAnualidadesEnCurso">
    <vt:lpwstr/>
  </property>
  <property fmtid="{D5CDD505-2E9C-101B-9397-08002B2CF9AE}" pid="97" name="ptc.c|CABB_presuObraAprobInicial">
    <vt:lpwstr/>
  </property>
  <property fmtid="{D5CDD505-2E9C-101B-9397-08002B2CF9AE}" pid="98" name="MBA|CABB_fechaFirmaActaIniMarcha">
    <vt:lpwstr/>
  </property>
  <property fmtid="{D5CDD505-2E9C-101B-9397-08002B2CF9AE}" pid="99" name="MBA|CABB_numModificacionProyectoVigente">
    <vt:lpwstr/>
  </property>
  <property fmtid="{D5CDD505-2E9C-101B-9397-08002B2CF9AE}" pid="100" name="ptc.c|CABB_partidaObra">
    <vt:lpwstr/>
  </property>
  <property fmtid="{D5CDD505-2E9C-101B-9397-08002B2CF9AE}" pid="101" name="ptc.c|CABB_capObra">
    <vt:lpwstr/>
  </property>
  <property fmtid="{D5CDD505-2E9C-101B-9397-08002B2CF9AE}" pid="102" name="ptc.c|CABB_nombreContratoObraEu">
    <vt:lpwstr/>
  </property>
  <property fmtid="{D5CDD505-2E9C-101B-9397-08002B2CF9AE}" pid="103" name="Context Creator~~WCP|259214|2617">
    <vt:lpwstr>Nerea Landaburu Aranzabal</vt:lpwstr>
  </property>
  <property fmtid="{D5CDD505-2E9C-101B-9397-08002B2CF9AE}" pid="104" name="ptc.c|CABB_nombreDirectorObra">
    <vt:lpwstr/>
  </property>
  <property fmtid="{D5CDD505-2E9C-101B-9397-08002B2CF9AE}" pid="105" name="ptc.c|CABB_CSSProy">
    <vt:lpwstr/>
  </property>
  <property fmtid="{D5CDD505-2E9C-101B-9397-08002B2CF9AE}" pid="106" name="MBA|CABB_iniLegacy">
    <vt:lpwstr>No</vt:lpwstr>
  </property>
  <property fmtid="{D5CDD505-2E9C-101B-9397-08002B2CF9AE}" pid="107" name="Project Owner">
    <vt:lpwstr>Nerea Landaburu Aranzabal</vt:lpwstr>
  </property>
  <property fmtid="{D5CDD505-2E9C-101B-9397-08002B2CF9AE}" pid="108" name="ptc.c|CABB_tipoLiciConRedProyNum">
    <vt:lpwstr/>
  </property>
  <property fmtid="{D5CDD505-2E9C-101B-9397-08002B2CF9AE}" pid="109" name="ptc.c|CABB_numModAnualidadesProyectoAnterior">
    <vt:lpwstr/>
  </property>
  <property fmtid="{D5CDD505-2E9C-101B-9397-08002B2CF9AE}" pid="110" name="Project Est Start">
    <vt:lpwstr>0:00:00</vt:lpwstr>
  </property>
  <property fmtid="{D5CDD505-2E9C-101B-9397-08002B2CF9AE}" pid="111" name="ptc.c|CABB_fechaFinGarantia">
    <vt:lpwstr/>
  </property>
  <property fmtid="{D5CDD505-2E9C-101B-9397-08002B2CF9AE}" pid="112" name="ptc.c|CABB_plazoObraAprobDefini">
    <vt:lpwstr/>
  </property>
  <property fmtid="{D5CDD505-2E9C-101B-9397-08002B2CF9AE}" pid="113" name="ptc.c|CABB_area">
    <vt:lpwstr>Red Primaria</vt:lpwstr>
  </property>
  <property fmtid="{D5CDD505-2E9C-101B-9397-08002B2CF9AE}" pid="114" name="MBA|CABB_jefeObra">
    <vt:lpwstr/>
  </property>
  <property fmtid="{D5CDD505-2E9C-101B-9397-08002B2CF9AE}" pid="115" name="ptc.c|CABB_fechaInicioProrrogaProyAnterior">
    <vt:lpwstr/>
  </property>
  <property fmtid="{D5CDD505-2E9C-101B-9397-08002B2CF9AE}" pid="116" name="ptc.c|CABB_fechaAprobaProrrogaProyecto">
    <vt:lpwstr/>
  </property>
  <property fmtid="{D5CDD505-2E9C-101B-9397-08002B2CF9AE}" pid="117" name="ptc.c|CABB_formaLicitacionObra">
    <vt:lpwstr/>
  </property>
  <property fmtid="{D5CDD505-2E9C-101B-9397-08002B2CF9AE}" pid="118" name="ptc.c|CABB_expObra">
    <vt:lpwstr/>
  </property>
  <property fmtid="{D5CDD505-2E9C-101B-9397-08002B2CF9AE}" pid="119" name="ptc.c|CABB_numProrrogaProyAnterior">
    <vt:lpwstr/>
  </property>
  <property fmtid="{D5CDD505-2E9C-101B-9397-08002B2CF9AE}" pid="120" name="ptc.c|CABB_fechaEntregaOfertasRCO">
    <vt:lpwstr/>
  </property>
  <property fmtid="{D5CDD505-2E9C-101B-9397-08002B2CF9AE}" pid="121" name="MBA|CABB_ampliacionPlazoEjecObraAnterior">
    <vt:lpwstr/>
  </property>
  <property fmtid="{D5CDD505-2E9C-101B-9397-08002B2CF9AE}" pid="122" name="MBA|CABB_ampliacionPlazoSegundaRecepcion">
    <vt:lpwstr/>
  </property>
  <property fmtid="{D5CDD505-2E9C-101B-9397-08002B2CF9AE}" pid="123" name="MBA|CABB_incrementoPresuProyectoAnterior">
    <vt:lpwstr/>
  </property>
  <property fmtid="{D5CDD505-2E9C-101B-9397-08002B2CF9AE}" pid="124" name="ptc.c|CABB_nombreConRedProy">
    <vt:lpwstr>Servicio de Asistencia técnica a la dirección de las obras del Proyecto de suministro en Red Primaria a la comarca de las Encartaciones, Tramo 2.2.1: Avellaneda-Río Cadagua</vt:lpwstr>
  </property>
  <property fmtid="{D5CDD505-2E9C-101B-9397-08002B2CF9AE}" pid="125" name="ptc.c|CABB_fechaFinObraVigente">
    <vt:lpwstr/>
  </property>
  <property fmtid="{D5CDD505-2E9C-101B-9397-08002B2CF9AE}" pid="126" name="ptc.c|CABB_ampliacionPlazoEjecProyectoVigente">
    <vt:lpwstr/>
  </property>
  <property fmtid="{D5CDD505-2E9C-101B-9397-08002B2CF9AE}" pid="127" name="ptc.c|CABB_modPlazoEnCurso">
    <vt:lpwstr/>
  </property>
  <property fmtid="{D5CDD505-2E9C-101B-9397-08002B2CF9AE}" pid="128" name="MBA|CABB_integracionContratacion">
    <vt:lpwstr>No</vt:lpwstr>
  </property>
  <property fmtid="{D5CDD505-2E9C-101B-9397-08002B2CF9AE}" pid="129" name="ptc.c|CABB_listadoMun">
    <vt:lpwstr/>
  </property>
  <property fmtid="{D5CDD505-2E9C-101B-9397-08002B2CF9AE}" pid="130" name="ptc.c|CABB_fechaAprobaModifAnualidades">
    <vt:lpwstr/>
  </property>
  <property fmtid="{D5CDD505-2E9C-101B-9397-08002B2CF9AE}" pid="131" name="ptc.c|CABB_plazoProrrogaProyVigente">
    <vt:lpwstr/>
  </property>
  <property fmtid="{D5CDD505-2E9C-101B-9397-08002B2CF9AE}" pid="132" name="ptc.c|CABB_totalPenalidades">
    <vt:lpwstr/>
  </property>
  <property fmtid="{D5CDD505-2E9C-101B-9397-08002B2CF9AE}" pid="133" name="ptc.c|CABB_fechaFinPresentaAlegaProy">
    <vt:lpwstr/>
  </property>
  <property fmtid="{D5CDD505-2E9C-101B-9397-08002B2CF9AE}" pid="134" name="ptc.c|CABB_formaLicitacionProy">
    <vt:lpwstr>Abierto</vt:lpwstr>
  </property>
  <property fmtid="{D5CDD505-2E9C-101B-9397-08002B2CF9AE}" pid="135" name="MBA|CABB_numModPlazoProyectoAnterior">
    <vt:lpwstr/>
  </property>
  <property fmtid="{D5CDD505-2E9C-101B-9397-08002B2CF9AE}" pid="136" name="MBA|CABB_fechaFormContratoObra">
    <vt:lpwstr/>
  </property>
  <property fmtid="{D5CDD505-2E9C-101B-9397-08002B2CF9AE}" pid="137" name="ptc.c|CABB_capProyecto">
    <vt:lpwstr/>
  </property>
  <property fmtid="{D5CDD505-2E9C-101B-9397-08002B2CF9AE}" pid="138" name="ptc.c|CABB_presuEjecucionMaterial">
    <vt:lpwstr/>
  </property>
  <property fmtid="{D5CDD505-2E9C-101B-9397-08002B2CF9AE}" pid="139" name="ptc.c|CABB_incrementoPresuProyectoVigente">
    <vt:lpwstr/>
  </property>
  <property fmtid="{D5CDD505-2E9C-101B-9397-08002B2CF9AE}" pid="140" name="ptc.c|CABB_adicionalPorObra">
    <vt:lpwstr/>
  </property>
  <property fmtid="{D5CDD505-2E9C-101B-9397-08002B2CF9AE}" pid="141" name="MBA|CABB_fechaFinProyectoVigente">
    <vt:lpwstr/>
  </property>
  <property fmtid="{D5CDD505-2E9C-101B-9397-08002B2CF9AE}" pid="142" name="MBA|CABB_modificacionPlazoEjecObraVigente">
    <vt:lpwstr/>
  </property>
  <property fmtid="{D5CDD505-2E9C-101B-9397-08002B2CF9AE}" pid="143" name="MBA|CABB_fechaFinProyecto">
    <vt:lpwstr/>
  </property>
  <property fmtid="{D5CDD505-2E9C-101B-9397-08002B2CF9AE}" pid="144" name="MBA|CABB_numProrrogaProyAnterior">
    <vt:lpwstr/>
  </property>
  <property fmtid="{D5CDD505-2E9C-101B-9397-08002B2CF9AE}" pid="145" name="MBA|CABB_importeAdjuObra">
    <vt:lpwstr/>
  </property>
  <property fmtid="{D5CDD505-2E9C-101B-9397-08002B2CF9AE}" pid="146" name="MBA|CABB_adicionalRevPrecios">
    <vt:lpwstr/>
  </property>
  <property fmtid="{D5CDD505-2E9C-101B-9397-08002B2CF9AE}" pid="147" name="MBA|CABB_fechaFinGarantia">
    <vt:lpwstr/>
  </property>
  <property fmtid="{D5CDD505-2E9C-101B-9397-08002B2CF9AE}" pid="148" name="MBA|CABB_ivaObra">
    <vt:lpwstr/>
  </property>
  <property fmtid="{D5CDD505-2E9C-101B-9397-08002B2CF9AE}" pid="149" name="ptc.c|CABB_ampliacionPlazoEjecObraVigente">
    <vt:lpwstr/>
  </property>
  <property fmtid="{D5CDD505-2E9C-101B-9397-08002B2CF9AE}" pid="150" name="MBA|CABB_nombreDirectorObra">
    <vt:lpwstr/>
  </property>
  <property fmtid="{D5CDD505-2E9C-101B-9397-08002B2CF9AE}" pid="151" name="ptc.c|CABB_nombreProyEu">
    <vt:lpwstr/>
  </property>
  <property fmtid="{D5CDD505-2E9C-101B-9397-08002B2CF9AE}" pid="152" name="MBA|CABB_valoraFinalObra">
    <vt:lpwstr/>
  </property>
  <property fmtid="{D5CDD505-2E9C-101B-9397-08002B2CF9AE}" pid="153" name="MBA|CABB_fechaFrimaActaRecep">
    <vt:lpwstr/>
  </property>
  <property fmtid="{D5CDD505-2E9C-101B-9397-08002B2CF9AE}" pid="154" name="ptc.c|CABB_interlocutor1">
    <vt:lpwstr/>
  </property>
  <property fmtid="{D5CDD505-2E9C-101B-9397-08002B2CF9AE}" pid="155" name="ptc.c|CABB_interlocutor2">
    <vt:lpwstr/>
  </property>
  <property fmtid="{D5CDD505-2E9C-101B-9397-08002B2CF9AE}" pid="156" name="MBA|typeInfoProject2.ptc_rht_53">
    <vt:lpwstr>&lt;p&gt;Certificación &lt;span style="background-color: rgb(221,221,221);"&gt;&amp;nbsp;MENSUAL&lt;/span&gt;&lt;/p&gt;</vt:lpwstr>
  </property>
  <property fmtid="{D5CDD505-2E9C-101B-9397-08002B2CF9AE}" pid="157" name="MBA|CABB_plazoLiciObra">
    <vt:lpwstr/>
  </property>
  <property fmtid="{D5CDD505-2E9C-101B-9397-08002B2CF9AE}" pid="158" name="MBA|CABB_plazoProrrogaProyVigente">
    <vt:lpwstr/>
  </property>
  <property fmtid="{D5CDD505-2E9C-101B-9397-08002B2CF9AE}" pid="159" name="ptc.c|CABB_interlocutor5">
    <vt:lpwstr/>
  </property>
  <property fmtid="{D5CDD505-2E9C-101B-9397-08002B2CF9AE}" pid="160" name="MBA|typeInfoProject2.ptc_rht_51">
    <vt:lpwstr>&lt;p&gt;&lt;span style="background-color: rgb(221,221,221);"&gt;Fórmula de revisión aplicable.&amp;nbsp;En su caso indicar:&lt;/span&gt;&lt;/p&gt;&lt;p&gt;&lt;span style="background-color: rgb(221,221,221);"&gt;No procede&lt;/span&gt;&lt;/p&gt;</vt:lpwstr>
  </property>
  <property fmtid="{D5CDD505-2E9C-101B-9397-08002B2CF9AE}" pid="161" name="ptc.c|CABB_interlocutor6">
    <vt:lpwstr/>
  </property>
  <property fmtid="{D5CDD505-2E9C-101B-9397-08002B2CF9AE}" pid="162" name="MBA|typeInfoProject2.ptc_rht_52">
    <vt:lpwstr>&lt;p&gt;&lt;span style="background-color: rgb(221,221,221);"&gt;Subrogación del personal&lt;/span&gt;&lt;/p&gt;</vt:lpwstr>
  </property>
  <property fmtid="{D5CDD505-2E9C-101B-9397-08002B2CF9AE}" pid="163" name="ptc.c|CABB_interlocutor3">
    <vt:lpwstr/>
  </property>
  <property fmtid="{D5CDD505-2E9C-101B-9397-08002B2CF9AE}" pid="164" name="ptc.c|CABB_interlocutor4">
    <vt:lpwstr/>
  </property>
  <property fmtid="{D5CDD505-2E9C-101B-9397-08002B2CF9AE}" pid="165" name="MBA|typeInfoProject2.ptc_rht_50">
    <vt:lpwstr/>
  </property>
  <property fmtid="{D5CDD505-2E9C-101B-9397-08002B2CF9AE}" pid="166" name="MBA|CABB_valoraTotalObra">
    <vt:lpwstr/>
  </property>
  <property fmtid="{D5CDD505-2E9C-101B-9397-08002B2CF9AE}" pid="167" name="ptc.c|CABB_interlocutor7">
    <vt:lpwstr/>
  </property>
  <property fmtid="{D5CDD505-2E9C-101B-9397-08002B2CF9AE}" pid="168" name="ptc.c|CABB_interlocutor8">
    <vt:lpwstr/>
  </property>
  <property fmtid="{D5CDD505-2E9C-101B-9397-08002B2CF9AE}" pid="169" name="ptc.c|CABB_fechaAprobaAmpliPlazo">
    <vt:lpwstr/>
  </property>
  <property fmtid="{D5CDD505-2E9C-101B-9397-08002B2CF9AE}" pid="170" name="MBA|typeInfoProject2.ptc_rht_48">
    <vt:lpwstr/>
  </property>
  <property fmtid="{D5CDD505-2E9C-101B-9397-08002B2CF9AE}" pid="171" name="MBA|typeInfoProject2.ptc_rht_49">
    <vt:lpwstr>&lt;div xmlns:mc="http://schemas.openxmlformats.org/markup-compatibility/2006" xmlns:m="http://schemas.openxmlformats.org/officeDocument/2006/math" xmlns:r="http://schemas.openxmlformats.org/officeDocument/2006/relationships"&gt;    &lt;p style="text-align: justify;margin-bottom: 0.2in;"&gt;&lt;a&gt;&lt;/a&gt;&lt;span&gt;&lt;span&gt;La adjudicataria deberá adscribir al presente contrato una o un delegado con capacidad suficiente para obrar y/o representar a la empresa en todo aquello que afecte a las relaciones del contrato. Tanto este delegado o delegada como el personal a las órdenes de la adjudicataria no tendrán relación jurídica, ni laboral, ni de otra índole con el Consorcio tanto durante el plazo vigente del contrato, como al término del mismo.&lt;/span&gt;&lt;/span&gt;&lt;/p&gt;&lt;/div&gt;</vt:lpwstr>
  </property>
  <property fmtid="{D5CDD505-2E9C-101B-9397-08002B2CF9AE}" pid="172" name="ptc.c|CABB_resIntPrevProy">
    <vt:lpwstr/>
  </property>
  <property fmtid="{D5CDD505-2E9C-101B-9397-08002B2CF9AE}" pid="173" name="MBA|CABB_modPlazoEnCurso">
    <vt:lpwstr/>
  </property>
  <property fmtid="{D5CDD505-2E9C-101B-9397-08002B2CF9AE}" pid="174" name="MBA|typeInfoProject2.ptc_rht_47">
    <vt:lpwstr/>
  </property>
  <property fmtid="{D5CDD505-2E9C-101B-9397-08002B2CF9AE}" pid="175" name="Project Initiation Date">
    <vt:lpwstr>21/05/2025 14:25:07</vt:lpwstr>
  </property>
  <property fmtid="{D5CDD505-2E9C-101B-9397-08002B2CF9AE}" pid="176" name="ptc.c|CABB_fechaInformeFavPSS">
    <vt:lpwstr/>
  </property>
  <property fmtid="{D5CDD505-2E9C-101B-9397-08002B2CF9AE}" pid="177" name="MBA|CABB_presuEjecObraAnterior">
    <vt:lpwstr/>
  </property>
  <property fmtid="{D5CDD505-2E9C-101B-9397-08002B2CF9AE}" pid="178" name="MBA|CABB_fechaFinProrrogaProyAnterior">
    <vt:lpwstr/>
  </property>
  <property fmtid="{D5CDD505-2E9C-101B-9397-08002B2CF9AE}" pid="179" name="MBA|CABB_coeficienteAdjuObra">
    <vt:lpwstr/>
  </property>
  <property fmtid="{D5CDD505-2E9C-101B-9397-08002B2CF9AE}" pid="180" name="ptc.c|CABB_tituloLarEu">
    <vt:lpwstr>Enkarterri eskualdea lehen mailako sarearen bidez hornitzeko proiektua eta -obren zuzendariordetzari laguntza teknikoa emateko zerbitzua , 2.2.1 tartea: Avellaneda-Kadagua Ibaia</vt:lpwstr>
  </property>
  <property fmtid="{D5CDD505-2E9C-101B-9397-08002B2CF9AE}" pid="181" name="ptc.c|CABB_tituloLarEs">
    <vt:lpwstr>Asistencia técnica a la dirección de las obras del Proyecto de suministro en Red Primaria a la comarca de las Encartaciones, Tramo 2.2.1: Avellaneda-Río Cadagua</vt:lpwstr>
  </property>
  <property fmtid="{D5CDD505-2E9C-101B-9397-08002B2CF9AE}" pid="182" name="MBA|typeInfoProject2.ptc_rht_33">
    <vt:lpwstr>&lt;p&gt;&lt;span style="background-color: rgb(221,221,221);"&gt;1&lt;/span&gt;&lt;/p&gt;</vt:lpwstr>
  </property>
  <property fmtid="{D5CDD505-2E9C-101B-9397-08002B2CF9AE}" pid="183" name="MBA|typeInfoProject2.ptc_rht_34">
    <vt:lpwstr/>
  </property>
  <property fmtid="{D5CDD505-2E9C-101B-9397-08002B2CF9AE}" pid="184" name="MBA|CABB_fechaFinObraVigente">
    <vt:lpwstr/>
  </property>
  <property fmtid="{D5CDD505-2E9C-101B-9397-08002B2CF9AE}" pid="185" name="MBA|typeInfoProject2.ptc_rht_31">
    <vt:lpwstr/>
  </property>
  <property fmtid="{D5CDD505-2E9C-101B-9397-08002B2CF9AE}" pid="186" name="ptc.c|CABB_presuProrrogaProyAnterior">
    <vt:lpwstr/>
  </property>
  <property fmtid="{D5CDD505-2E9C-101B-9397-08002B2CF9AE}" pid="187" name="MBA|typeInfoProject2.ptc_rht_32">
    <vt:lpwstr/>
  </property>
  <property fmtid="{D5CDD505-2E9C-101B-9397-08002B2CF9AE}" pid="188" name="MBA|typeInfoProject2.ptc_rht_30">
    <vt:lpwstr/>
  </property>
  <property fmtid="{D5CDD505-2E9C-101B-9397-08002B2CF9AE}" pid="189" name="MBA|CABB_fechaAprobImpactoAmb">
    <vt:lpwstr/>
  </property>
  <property fmtid="{D5CDD505-2E9C-101B-9397-08002B2CF9AE}" pid="190" name="MBA|CABB_incrementoPresuModAnterior">
    <vt:lpwstr/>
  </property>
  <property fmtid="{D5CDD505-2E9C-101B-9397-08002B2CF9AE}" pid="191" name="ptc.c|CABB_valoraTotalObra">
    <vt:lpwstr/>
  </property>
  <property fmtid="{D5CDD505-2E9C-101B-9397-08002B2CF9AE}" pid="192" name="ptc.c|CABB_modAnualidadesEnCurso">
    <vt:lpwstr/>
  </property>
  <property fmtid="{D5CDD505-2E9C-101B-9397-08002B2CF9AE}" pid="193" name="MBA|CABB_fechaRecepAlega">
    <vt:lpwstr/>
  </property>
  <property fmtid="{D5CDD505-2E9C-101B-9397-08002B2CF9AE}" pid="194" name="ptc.c|CABB_presuEjecProyectoAnterior">
    <vt:lpwstr/>
  </property>
  <property fmtid="{D5CDD505-2E9C-101B-9397-08002B2CF9AE}" pid="195" name="ptc.c|CABB_presupObraAprobDefini">
    <vt:lpwstr/>
  </property>
  <property fmtid="{D5CDD505-2E9C-101B-9397-08002B2CF9AE}" pid="196" name="MBA|CABB_expObra">
    <vt:lpwstr/>
  </property>
  <property fmtid="{D5CDD505-2E9C-101B-9397-08002B2CF9AE}" pid="197" name="ptc.c|CABB_delContraRedProy">
    <vt:lpwstr/>
  </property>
  <property fmtid="{D5CDD505-2E9C-101B-9397-08002B2CF9AE}" pid="198" name="MBA|typeInfoProject2.ptc_rht_28">
    <vt:lpwstr/>
  </property>
  <property fmtid="{D5CDD505-2E9C-101B-9397-08002B2CF9AE}" pid="199" name="MBA|typeInfoProject2.ptc_rht_29">
    <vt:lpwstr/>
  </property>
  <property fmtid="{D5CDD505-2E9C-101B-9397-08002B2CF9AE}" pid="200" name="MBA|typeInfoProject2.ptc_rht_26">
    <vt:lpwstr/>
  </property>
  <property fmtid="{D5CDD505-2E9C-101B-9397-08002B2CF9AE}" pid="201" name="MBA|typeInfoProject2.ptc_rht_27">
    <vt:lpwstr/>
  </property>
  <property fmtid="{D5CDD505-2E9C-101B-9397-08002B2CF9AE}" pid="202" name="ptc.c|CABB_fechaIniPeriodoInfoPubli">
    <vt:lpwstr/>
  </property>
  <property fmtid="{D5CDD505-2E9C-101B-9397-08002B2CF9AE}" pid="203" name="MBA|typeInfoProject2.ptc_rht_24">
    <vt:lpwstr/>
  </property>
  <property fmtid="{D5CDD505-2E9C-101B-9397-08002B2CF9AE}" pid="204" name="MBA|typeInfoProject2.ptc_rht_25">
    <vt:lpwstr>&lt;p&gt;&lt;span style="background-color: rgb(221,221,221);"&gt;Partidas alzadas&lt;/span&gt;&lt;/p&gt;</vt:lpwstr>
  </property>
  <property fmtid="{D5CDD505-2E9C-101B-9397-08002B2CF9AE}" pid="205" name="MBA|CABB_fechaFirmaActaFinMarcha">
    <vt:lpwstr/>
  </property>
  <property fmtid="{D5CDD505-2E9C-101B-9397-08002B2CF9AE}" pid="206" name="MBA|typeInfoProject2.ptc_rht_44">
    <vt:lpwstr>&lt;p&gt;&lt;span style="background-color: rgb(221,221,221);"&gt;Requisitos&lt;/span&gt;&lt;/p&gt;</vt:lpwstr>
  </property>
  <property fmtid="{D5CDD505-2E9C-101B-9397-08002B2CF9AE}" pid="207" name="MBA|typeInfoProject2.ptc_rht_45">
    <vt:lpwstr>&lt;p&gt;&lt;span style="background-color: rgb(221,221,221);"&gt;Incumplimientos&lt;/span&gt;&lt;/p&gt;</vt:lpwstr>
  </property>
  <property fmtid="{D5CDD505-2E9C-101B-9397-08002B2CF9AE}" pid="208" name="MBA|typeInfoProject2.ptc_rht_42">
    <vt:lpwstr>&lt;p&gt;a)&amp;nbsp;Relación de precios unitarios de las unidades definidas en el Pliego de Prescripciones Técnicas Particulares, así como de aquellos otros que el o la concursante proponga como susceptibles de aplicación, todo ello conforme a las condiciones que se establecen en el apartado &lt;span style="background-color: rgb(221,221,221);"&gt;APARTADO&lt;/span&gt; del Pliego de Prescripciones Técnicas Particulares.&lt;/p&gt;&lt;p&gt;&lt;br/&gt;b) Presupuesto de ejecución de los trabajos elaborados en base a la suma de trabajos a precios unitarios, coincidentes en su medición con la correspondiente a los presupuestos parciales.&lt;/p&gt;&lt;p&gt;&lt;br/&gt;c) Proposición económica firmada por la o el licitador o persona que le represente, redactada inexcusablemente conforme al modelo que figura como Anexo &lt;span style="background-color: rgb(221,221,221);"&gt;ANEXO Nº&lt;/span&gt; del Pliego de Cláusulas Administrativas Particulares, incluyendo en el precio ofertado todos los impuestos,&amp;nbsp;&lt;/p&gt;</vt:lpwstr>
  </property>
  <property fmtid="{D5CDD505-2E9C-101B-9397-08002B2CF9AE}" pid="209" name="MBA|typeInfoProject2.ptc_rht_43">
    <vt:lpwstr/>
  </property>
  <property fmtid="{D5CDD505-2E9C-101B-9397-08002B2CF9AE}" pid="210" name="ptc.c|CABB_fechaFirmaCompReplanteo">
    <vt:lpwstr/>
  </property>
  <property fmtid="{D5CDD505-2E9C-101B-9397-08002B2CF9AE}" pid="211" name="MBA|typeInfoProject2.ptc_rht_40">
    <vt:lpwstr>&lt;p&gt;&amp;nbsp;&lt;/p&gt;&lt;p&gt;Se requerirá una persona responsable de los equipos de trabajo que actuará como Gestor o Gestora del Contrato ante el Consorcio de Aguas Bilbao Bizkaia. Dicha persona deberá acreditar una titulación profesional de &lt;span style="background-color: rgb(221,221,221);"&gt;Ingeniero de Caminos, Canales y Puertos o Ingeniero Industrial | Ingeniero de Caminos, Canales y Puertos | Ingeniero Industrial&lt;/span&gt;, y una experiencia mínima de &lt;span style="background-color: rgb(221,221,221);"&gt;AÑOS&lt;/span&gt; años en trabajos de Ingeniería en el campo del &lt;span style="background-color: rgb(221,221,221);"&gt;ABASTECIMIENTO | SANEAMIENTO | ABASTECIMIENTO&lt;/span&gt;&lt;br/&gt;&lt;span style="background-color: rgb(221,221,221);"&gt;&amp;nbsp;Y SANEAMIENTO&lt;/span&gt;.&lt;/p&gt;&lt;p&gt;&lt;br/&gt;&lt;span style="background-color: rgb(221,221,221);"&gt;Otras consideraciones.&lt;/span&gt;&lt;/p&gt;&lt;p&gt;&lt;br/&gt;En el criterio económico, se considerarán ofertas con valores anormales o desproporcionales aquellas cuya baja, expresada en tanto por ciento, supere el umbral de &lt;span style="background-color: rgb(221,221,221);"&gt;BM+10 | BM+5 | BM+BO/BM | BM+100/BM&lt;/span&gt;.&lt;/p&gt;&lt;p&gt;&lt;strong&gt;23.1. Del Contrato&lt;/strong&gt;&lt;/p&gt;&lt;p&gt;Penalidades técnicas:&lt;/p&gt;&lt;p&gt;Se atenderá a lo indicado en el PPTP.&lt;/p&gt;&lt;p&gt;&lt;strong&gt;23.2. De la Licitación &lt;span style="background-color: rgb(255,255,0);"&gt;(BORRAR SI NO PROCEDE)&lt;/span&gt;&lt;/strong&gt;&lt;/p&gt;&lt;p&gt;Contrato precedente y firma&lt;/p&gt;&lt;p&gt;Este contrato sustituirá al Expediente nº &lt;span style="background-color: rgb(221,221,221);"&gt;XXXX&lt;/span&gt;, que concluye en el &lt;span style="background-color: rgb(221,221,221);"&gt;31 de Noviembre de 2014&lt;/span&gt;, por lo que la firma del nuevo contrato deberá realizarse con anterioridad a dicho mes y comenzar el &lt;span style="background-color: rgb(221,221,221);"&gt;1 de Diciembre de 2014&lt;/span&gt;.&lt;/p&gt;&lt;p&gt;&amp;nbsp;&lt;/p&gt;</vt:lpwstr>
  </property>
  <property fmtid="{D5CDD505-2E9C-101B-9397-08002B2CF9AE}" pid="212" name="MBA|typeInfoProject2.ptc_rht_41">
    <vt:lpwstr>&lt;p&gt;&lt;span style="background-color: rgb(221,221,221);"&gt;Subcontratación&lt;/span&gt;&lt;/p&gt;</vt:lpwstr>
  </property>
  <property fmtid="{D5CDD505-2E9C-101B-9397-08002B2CF9AE}" pid="213" name="Project Plan State">
    <vt:lpwstr/>
  </property>
  <property fmtid="{D5CDD505-2E9C-101B-9397-08002B2CF9AE}" pid="214" name="ptc.c|CABB_presuESS">
    <vt:lpwstr/>
  </property>
  <property fmtid="{D5CDD505-2E9C-101B-9397-08002B2CF9AE}" pid="215" name="MBA|CABB_fechaAprobaModificacionProyecto">
    <vt:lpwstr/>
  </property>
  <property fmtid="{D5CDD505-2E9C-101B-9397-08002B2CF9AE}" pid="216" name="MBA|CABB_fechaApAdminProy">
    <vt:lpwstr/>
  </property>
  <property fmtid="{D5CDD505-2E9C-101B-9397-08002B2CF9AE}" pid="217" name="MBA|CABB_fechaFrimaActaFinRend">
    <vt:lpwstr/>
  </property>
  <property fmtid="{D5CDD505-2E9C-101B-9397-08002B2CF9AE}" pid="218" name="ptc.c|CABB_iniLegacy">
    <vt:lpwstr>No</vt:lpwstr>
  </property>
  <property fmtid="{D5CDD505-2E9C-101B-9397-08002B2CF9AE}" pid="219" name="ptc.c|CABB_subdireccion">
    <vt:lpwstr>Subdirección de Proyectos y Obras de Abastecimiento</vt:lpwstr>
  </property>
  <property fmtid="{D5CDD505-2E9C-101B-9397-08002B2CF9AE}" pid="220" name="ptc.c|CABB_numModAnualidadesAnterior">
    <vt:lpwstr/>
  </property>
  <property fmtid="{D5CDD505-2E9C-101B-9397-08002B2CF9AE}" pid="221" name="MBA|CABB_numModPlazoVigente">
    <vt:lpwstr/>
  </property>
  <property fmtid="{D5CDD505-2E9C-101B-9397-08002B2CF9AE}" pid="222" name="ptc.c|CABB_ivaProyecto">
    <vt:lpwstr>IVA excluido</vt:lpwstr>
  </property>
  <property fmtid="{D5CDD505-2E9C-101B-9397-08002B2CF9AE}" pid="223" name="ptc.c|CABB_ampliacionPlazoSegundaRecepcion">
    <vt:lpwstr/>
  </property>
  <property fmtid="{D5CDD505-2E9C-101B-9397-08002B2CF9AE}" pid="224" name="MBA|typeInfoProject2.ptc_rht_39">
    <vt:lpwstr/>
  </property>
  <property fmtid="{D5CDD505-2E9C-101B-9397-08002B2CF9AE}" pid="225" name="MBA|typeInfoProject2.ptc_rht_37">
    <vt:lpwstr>&lt;div xmlns:mc="http://schemas.openxmlformats.org/markup-compatibility/2006" xmlns:m="http://schemas.openxmlformats.org/officeDocument/2006/math" xmlns:r="http://schemas.openxmlformats.org/officeDocument/2006/relationships"&gt;    &lt;p style="margin-bottom: 0.2in;"&gt;&lt;a&gt;&lt;/a&gt;&lt;span&gt;No procede.&lt;/span&gt;&lt;/p&gt;&lt;/div&gt;</vt:lpwstr>
  </property>
  <property fmtid="{D5CDD505-2E9C-101B-9397-08002B2CF9AE}" pid="226" name="MBA|typeInfoProject2.ptc_rht_38">
    <vt:lpwstr>&lt;p&gt;&amp;nbsp;&lt;/p&gt;&lt;p&gt;&lt;span style="background-color: rgb(221,221,221);"&gt;No procede.&amp;nbsp;&lt;/span&gt;&lt;/p&gt;</vt:lpwstr>
  </property>
  <property fmtid="{D5CDD505-2E9C-101B-9397-08002B2CF9AE}" pid="227" name="MBA|typeInfoProject2.ptc_rht_35">
    <vt:lpwstr>&lt;p&gt;En el apartado &lt;span style="background-color: rgb(221,221,221);"&gt;especificar APARTADO&lt;/span&gt; del Pliego de Prescripciones Técnicas Particulares se definen tanto el contenido como el alcance de la documentación técnica que han de presentar las y los licitantes para el estudio de sus ofertas.&lt;/p&gt;</vt:lpwstr>
  </property>
  <property fmtid="{D5CDD505-2E9C-101B-9397-08002B2CF9AE}" pid="228" name="MBA|typeInfoProject2.ptc_rht_36">
    <vt:lpwstr/>
  </property>
  <property fmtid="{D5CDD505-2E9C-101B-9397-08002B2CF9AE}" pid="229" name="MBA|CABB_plazoProrrogaProyAnterior">
    <vt:lpwstr/>
  </property>
  <property fmtid="{D5CDD505-2E9C-101B-9397-08002B2CF9AE}" pid="230" name="MBA|CABB_DP">
    <vt:lpwstr>Angela Ríos Somavilla</vt:lpwstr>
  </property>
  <property fmtid="{D5CDD505-2E9C-101B-9397-08002B2CF9AE}" pid="231" name="ptc.c|CABB_fechaAdjudiRedProy">
    <vt:lpwstr/>
  </property>
  <property fmtid="{D5CDD505-2E9C-101B-9397-08002B2CF9AE}" pid="232" name="ptc.c|CABB_prorrogaEnCurso">
    <vt:lpwstr/>
  </property>
  <property fmtid="{D5CDD505-2E9C-101B-9397-08002B2CF9AE}" pid="233" name="MBA|CABB_ATDO">
    <vt:lpwstr/>
  </property>
  <property fmtid="{D5CDD505-2E9C-101B-9397-08002B2CF9AE}" pid="234" name="MBA|CABB_adjudiRedProy">
    <vt:lpwstr/>
  </property>
  <property fmtid="{D5CDD505-2E9C-101B-9397-08002B2CF9AE}" pid="235" name="ptc.c|CABB_DP">
    <vt:lpwstr>Angela Ríos Somavilla</vt:lpwstr>
  </property>
  <property fmtid="{D5CDD505-2E9C-101B-9397-08002B2CF9AE}" pid="236" name="MBA|CABB_saldoCertFinalObra">
    <vt:lpwstr/>
  </property>
  <property fmtid="{D5CDD505-2E9C-101B-9397-08002B2CF9AE}" pid="237" name="ptc.c|CABB_saldoCertFinalProy">
    <vt:lpwstr/>
  </property>
  <property fmtid="{D5CDD505-2E9C-101B-9397-08002B2CF9AE}" pid="238" name="ptc.c|CABB_fechaFinObraAnterior">
    <vt:lpwstr/>
  </property>
  <property fmtid="{D5CDD505-2E9C-101B-9397-08002B2CF9AE}" pid="239" name="MBA|CABB_presuEjecucionMaterial">
    <vt:lpwstr/>
  </property>
  <property fmtid="{D5CDD505-2E9C-101B-9397-08002B2CF9AE}" pid="240" name="MBA|CABB_tipoLiciConObraNum">
    <vt:lpwstr/>
  </property>
  <property fmtid="{D5CDD505-2E9C-101B-9397-08002B2CF9AE}" pid="241" name="ptc.c|CABB_nombreCSSObra">
    <vt:lpwstr/>
  </property>
  <property fmtid="{D5CDD505-2E9C-101B-9397-08002B2CF9AE}" pid="242" name="MBA|CABB_plazoRendimientoReal">
    <vt:lpwstr/>
  </property>
  <property fmtid="{D5CDD505-2E9C-101B-9397-08002B2CF9AE}" pid="243" name="ptc.c|CABB_ampliacionPlazoEjecObraAnterior">
    <vt:lpwstr/>
  </property>
  <property fmtid="{D5CDD505-2E9C-101B-9397-08002B2CF9AE}" pid="244" name="MBA|typeInfoProject2.ptc_rht_23">
    <vt:lpwstr/>
  </property>
  <property fmtid="{D5CDD505-2E9C-101B-9397-08002B2CF9AE}" pid="245" name="MBA|typeInfoProject2.ptc_rht_20">
    <vt:lpwstr/>
  </property>
  <property fmtid="{D5CDD505-2E9C-101B-9397-08002B2CF9AE}" pid="246" name="MBA|typeInfoProject2.ptc_rht_21">
    <vt:lpwstr/>
  </property>
  <property fmtid="{D5CDD505-2E9C-101B-9397-08002B2CF9AE}" pid="247" name="MBA|CABB_adicionalResultanteProy">
    <vt:lpwstr/>
  </property>
  <property fmtid="{D5CDD505-2E9C-101B-9397-08002B2CF9AE}" pid="248" name="Context Create Timestamp attrFormat=UTC~~">
    <vt:lpwstr/>
  </property>
  <property fmtid="{D5CDD505-2E9C-101B-9397-08002B2CF9AE}" pid="249" name="MBA|CABB_nombreProy">
    <vt:lpwstr/>
  </property>
  <property fmtid="{D5CDD505-2E9C-101B-9397-08002B2CF9AE}" pid="250" name="MBA|CABB_plazoPuestaMarchaReal">
    <vt:lpwstr/>
  </property>
  <property fmtid="{D5CDD505-2E9C-101B-9397-08002B2CF9AE}" pid="251" name="ptc.c|CABB_fechaFinProrrogaProyAnterior">
    <vt:lpwstr/>
  </property>
  <property fmtid="{D5CDD505-2E9C-101B-9397-08002B2CF9AE}" pid="252" name="MBA|CABB_fechaActaRecepNega">
    <vt:lpwstr/>
  </property>
  <property fmtid="{D5CDD505-2E9C-101B-9397-08002B2CF9AE}" pid="253" name="ptc.c|CABB_fechaRecepAlega">
    <vt:lpwstr/>
  </property>
  <property fmtid="{D5CDD505-2E9C-101B-9397-08002B2CF9AE}" pid="254" name="MBA|CABB_fechaFinConstruMontaje">
    <vt:lpwstr/>
  </property>
  <property fmtid="{D5CDD505-2E9C-101B-9397-08002B2CF9AE}" pid="255" name="MBA|CABB_numModPlazoAnterior">
    <vt:lpwstr/>
  </property>
  <property fmtid="{D5CDD505-2E9C-101B-9397-08002B2CF9AE}" pid="256" name="ptc.c|CABB_plazoProrrogaProyAnterior">
    <vt:lpwstr/>
  </property>
  <property fmtid="{D5CDD505-2E9C-101B-9397-08002B2CF9AE}" pid="257" name="MBA|CABB_incrementoPresuProyectoVigente">
    <vt:lpwstr/>
  </property>
  <property fmtid="{D5CDD505-2E9C-101B-9397-08002B2CF9AE}" pid="258" name="MBA|CABB_plazoObraAprobInicial">
    <vt:lpwstr/>
  </property>
  <property fmtid="{D5CDD505-2E9C-101B-9397-08002B2CF9AE}" pid="259" name="ptc.c|CABB_saldoCertFinalObra">
    <vt:lpwstr/>
  </property>
  <property fmtid="{D5CDD505-2E9C-101B-9397-08002B2CF9AE}" pid="260" name="MBA|CABB_fechaApAdminObra">
    <vt:lpwstr/>
  </property>
  <property fmtid="{D5CDD505-2E9C-101B-9397-08002B2CF9AE}" pid="261" name="ptc.c|CABB_modProyectoEnCurso">
    <vt:lpwstr/>
  </property>
  <property fmtid="{D5CDD505-2E9C-101B-9397-08002B2CF9AE}" pid="262" name="MBA|CABB_isModAnualidades">
    <vt:lpwstr/>
  </property>
  <property fmtid="{D5CDD505-2E9C-101B-9397-08002B2CF9AE}" pid="263" name="ptc.c|CABB_fechaPresentaPSS">
    <vt:lpwstr/>
  </property>
  <property fmtid="{D5CDD505-2E9C-101B-9397-08002B2CF9AE}" pid="264" name="MBA|CABB_fechaAdjudiRedProy">
    <vt:lpwstr/>
  </property>
  <property fmtid="{D5CDD505-2E9C-101B-9397-08002B2CF9AE}" pid="265" name="MBA|CABB_numModAnualidadesAnterior">
    <vt:lpwstr/>
  </property>
  <property fmtid="{D5CDD505-2E9C-101B-9397-08002B2CF9AE}" pid="266" name="Project Status">
    <vt:lpwstr/>
  </property>
  <property fmtid="{D5CDD505-2E9C-101B-9397-08002B2CF9AE}" pid="267" name="MBA|CABB_saldoCertFinalProy">
    <vt:lpwstr/>
  </property>
  <property fmtid="{D5CDD505-2E9C-101B-9397-08002B2CF9AE}" pid="268" name="MBA|CABB_plazoConstMontajeVigente">
    <vt:lpwstr/>
  </property>
  <property fmtid="{D5CDD505-2E9C-101B-9397-08002B2CF9AE}" pid="269" name="MBA|CABB_fechaDesigProy">
    <vt:lpwstr/>
  </property>
  <property fmtid="{D5CDD505-2E9C-101B-9397-08002B2CF9AE}" pid="270" name="ptc.c|CABB_fechaActaRecepNega">
    <vt:lpwstr/>
  </property>
  <property fmtid="{D5CDD505-2E9C-101B-9397-08002B2CF9AE}" pid="271" name="MBA|CABB_modProyectoEnCurso">
    <vt:lpwstr/>
  </property>
  <property fmtid="{D5CDD505-2E9C-101B-9397-08002B2CF9AE}" pid="272" name="MBA|CABB_fechaInformeFavPSS">
    <vt:lpwstr/>
  </property>
  <property fmtid="{D5CDD505-2E9C-101B-9397-08002B2CF9AE}" pid="273" name="ptc.c|CABB_nombreObra">
    <vt:lpwstr/>
  </property>
  <property fmtid="{D5CDD505-2E9C-101B-9397-08002B2CF9AE}" pid="274" name="ptc.c|CABB_fechaAprobPlanSS">
    <vt:lpwstr/>
  </property>
  <property fmtid="{D5CDD505-2E9C-101B-9397-08002B2CF9AE}" pid="275" name="MBA|CABB_fechaFirmaActaIniRendimiento">
    <vt:lpwstr/>
  </property>
  <property fmtid="{D5CDD505-2E9C-101B-9397-08002B2CF9AE}" pid="276" name="MBA|CABB_plazoGarantia">
    <vt:lpwstr/>
  </property>
  <property fmtid="{D5CDD505-2E9C-101B-9397-08002B2CF9AE}" pid="277" name="Project Risk Status">
    <vt:lpwstr/>
  </property>
  <property fmtid="{D5CDD505-2E9C-101B-9397-08002B2CF9AE}" pid="278" name="MBA|CABB_fechaFinObra">
    <vt:lpwstr/>
  </property>
  <property fmtid="{D5CDD505-2E9C-101B-9397-08002B2CF9AE}" pid="279" name="ptc.c|CABB_autorPSSObra">
    <vt:lpwstr/>
  </property>
  <property fmtid="{D5CDD505-2E9C-101B-9397-08002B2CF9AE}" pid="280" name="ptc.c|CABB_EAO">
    <vt:lpwstr/>
  </property>
  <property fmtid="{D5CDD505-2E9C-101B-9397-08002B2CF9AE}" pid="281" name="ptc.c|CABB_jefeObra">
    <vt:lpwstr/>
  </property>
  <property fmtid="{D5CDD505-2E9C-101B-9397-08002B2CF9AE}" pid="282" name="ptc.c|CABB_ATSS">
    <vt:lpwstr/>
  </property>
  <property fmtid="{D5CDD505-2E9C-101B-9397-08002B2CF9AE}" pid="283" name="MBA|CABB_numProrrogaProyVigente">
    <vt:lpwstr/>
  </property>
  <property fmtid="{D5CDD505-2E9C-101B-9397-08002B2CF9AE}" pid="284" name="Project Risk Descr">
    <vt:lpwstr/>
  </property>
  <property fmtid="{D5CDD505-2E9C-101B-9397-08002B2CF9AE}" pid="285" name="ptc.c|CABB_nombreProy">
    <vt:lpwstr/>
  </property>
  <property fmtid="{D5CDD505-2E9C-101B-9397-08002B2CF9AE}" pid="286" name="MBA|CABB_fechaDesigCoordSS">
    <vt:lpwstr/>
  </property>
  <property fmtid="{D5CDD505-2E9C-101B-9397-08002B2CF9AE}" pid="287" name="MBA|CABB_presuProrrogaProyAnterior">
    <vt:lpwstr/>
  </property>
  <property fmtid="{D5CDD505-2E9C-101B-9397-08002B2CF9AE}" pid="288" name="MBA|CABB_nombreObra">
    <vt:lpwstr/>
  </property>
  <property fmtid="{D5CDD505-2E9C-101B-9397-08002B2CF9AE}" pid="289" name="ptc.c|CABB_fechaFirmaActaIniRendimiento">
    <vt:lpwstr/>
  </property>
  <property fmtid="{D5CDD505-2E9C-101B-9397-08002B2CF9AE}" pid="290" name="MBA|CABB_prorrogaEnCurso">
    <vt:lpwstr/>
  </property>
  <property fmtid="{D5CDD505-2E9C-101B-9397-08002B2CF9AE}" pid="291" name="MBA|CABB_adicionalPenalidades">
    <vt:lpwstr/>
  </property>
  <property fmtid="{D5CDD505-2E9C-101B-9397-08002B2CF9AE}" pid="292" name="MBA|CABB_coeficienteAdjuProy">
    <vt:lpwstr/>
  </property>
  <property fmtid="{D5CDD505-2E9C-101B-9397-08002B2CF9AE}" pid="293" name="MBA|CABB_plazoObraAprobDefini">
    <vt:lpwstr/>
  </property>
  <property fmtid="{D5CDD505-2E9C-101B-9397-08002B2CF9AE}" pid="294" name="ptc.c|CABB_fechaAprobaModificacionProyecto">
    <vt:lpwstr/>
  </property>
  <property fmtid="{D5CDD505-2E9C-101B-9397-08002B2CF9AE}" pid="295" name="MBA|CABB_numModificacionProyectoAnterior">
    <vt:lpwstr/>
  </property>
  <property fmtid="{D5CDD505-2E9C-101B-9397-08002B2CF9AE}" pid="296" name="Project Description">
    <vt:lpwstr/>
  </property>
  <property fmtid="{D5CDD505-2E9C-101B-9397-08002B2CF9AE}" pid="297" name="ptc.c|CABB_plazoAdjuObra">
    <vt:lpwstr/>
  </property>
  <property fmtid="{D5CDD505-2E9C-101B-9397-08002B2CF9AE}" pid="298" name="ptc.c|CABB_capeProyecto">
    <vt:lpwstr/>
  </property>
  <property fmtid="{D5CDD505-2E9C-101B-9397-08002B2CF9AE}" pid="299" name="MBA|CABB_ampliacionPlazoEjecProyectoAnterior">
    <vt:lpwstr/>
  </property>
  <property fmtid="{D5CDD505-2E9C-101B-9397-08002B2CF9AE}" pid="300" name="ptc.c|CABB_isModPresu">
    <vt:lpwstr/>
  </property>
  <property fmtid="{D5CDD505-2E9C-101B-9397-08002B2CF9AE}" pid="301" name="MBA|CABB_fechaFinObraAnterior">
    <vt:lpwstr/>
  </property>
  <property fmtid="{D5CDD505-2E9C-101B-9397-08002B2CF9AE}" pid="302" name="MBA|CABB_area">
    <vt:lpwstr>Red Primaria</vt:lpwstr>
  </property>
  <property fmtid="{D5CDD505-2E9C-101B-9397-08002B2CF9AE}" pid="303" name="ptc.c|CABB_isModAnualidades">
    <vt:lpwstr/>
  </property>
  <property fmtid="{D5CDD505-2E9C-101B-9397-08002B2CF9AE}" pid="304" name="Project Completion Date">
    <vt:lpwstr>0:00:00</vt:lpwstr>
  </property>
  <property fmtid="{D5CDD505-2E9C-101B-9397-08002B2CF9AE}" pid="305" name="MBA|CABB_fechaCertificacionFinal">
    <vt:lpwstr/>
  </property>
  <property fmtid="{D5CDD505-2E9C-101B-9397-08002B2CF9AE}" pid="306" name="ptc.c|CABB_RTE">
    <vt:lpwstr/>
  </property>
  <property fmtid="{D5CDD505-2E9C-101B-9397-08002B2CF9AE}" pid="307" name="MBA|CABB_plazoEjecProyectoAnterior">
    <vt:lpwstr/>
  </property>
  <property fmtid="{D5CDD505-2E9C-101B-9397-08002B2CF9AE}" pid="308" name="MBA|CABB_fechaFinRealObra">
    <vt:lpwstr/>
  </property>
  <property fmtid="{D5CDD505-2E9C-101B-9397-08002B2CF9AE}" pid="309" name="ptc.c|CABB_incrementoPresuModAnterior">
    <vt:lpwstr/>
  </property>
  <property fmtid="{D5CDD505-2E9C-101B-9397-08002B2CF9AE}" pid="310" name="Project Status Descr">
    <vt:lpwstr/>
  </property>
  <property fmtid="{D5CDD505-2E9C-101B-9397-08002B2CF9AE}" pid="311" name="MBA|CABB_isModPlazo">
    <vt:lpwstr/>
  </property>
  <property fmtid="{D5CDD505-2E9C-101B-9397-08002B2CF9AE}" pid="312" name="ptc.c|CABB_adicionalPenalidades">
    <vt:lpwstr/>
  </property>
  <property fmtid="{D5CDD505-2E9C-101B-9397-08002B2CF9AE}" pid="313" name="MBA|CABB_saldoCertLiquida">
    <vt:lpwstr/>
  </property>
  <property fmtid="{D5CDD505-2E9C-101B-9397-08002B2CF9AE}" pid="314" name="ptc.c|CABB_tipoLiciConObraNum">
    <vt:lpwstr/>
  </property>
  <property fmtid="{D5CDD505-2E9C-101B-9397-08002B2CF9AE}" pid="315" name="MBA|CABB_tipoIniciativa">
    <vt:lpwstr>Contrato de Servicios</vt:lpwstr>
  </property>
  <property fmtid="{D5CDD505-2E9C-101B-9397-08002B2CF9AE}" pid="316" name="ptc.c|CABB_modificacionPlazoEjecObraAnterior">
    <vt:lpwstr/>
  </property>
  <property fmtid="{D5CDD505-2E9C-101B-9397-08002B2CF9AE}" pid="317" name="ptc.c|CABB_nombreObraEu">
    <vt:lpwstr/>
  </property>
  <property fmtid="{D5CDD505-2E9C-101B-9397-08002B2CF9AE}" pid="318" name="ptc.c|CABB_valoraLiquidatoriaObra">
    <vt:lpwstr/>
  </property>
  <property fmtid="{D5CDD505-2E9C-101B-9397-08002B2CF9AE}" pid="319" name="MBA|CABB_fechaAprobaModifAnualidades">
    <vt:lpwstr/>
  </property>
  <property fmtid="{D5CDD505-2E9C-101B-9397-08002B2CF9AE}" pid="320" name="ptc.c|CABB_fechaFrimaActaRecep">
    <vt:lpwstr/>
  </property>
  <property fmtid="{D5CDD505-2E9C-101B-9397-08002B2CF9AE}" pid="321" name="MBA|CABB_fechaObraAprobDefini">
    <vt:lpwstr/>
  </property>
  <property fmtid="{D5CDD505-2E9C-101B-9397-08002B2CF9AE}" pid="322" name="MBA|CABB_isModPresu">
    <vt:lpwstr/>
  </property>
  <property fmtid="{D5CDD505-2E9C-101B-9397-08002B2CF9AE}" pid="323" name="ptc.c|CABB_coeficienteAdjuObra">
    <vt:lpwstr/>
  </property>
  <property fmtid="{D5CDD505-2E9C-101B-9397-08002B2CF9AE}" pid="324" name="MBA|CABB_formaLicitacionObra">
    <vt:lpwstr/>
  </property>
  <property fmtid="{D5CDD505-2E9C-101B-9397-08002B2CF9AE}" pid="325" name="ptc.c|CABB_interlocutorObraUser3">
    <vt:lpwstr/>
  </property>
  <property fmtid="{D5CDD505-2E9C-101B-9397-08002B2CF9AE}" pid="326" name="ptc.c|CABB_fechaEntOferRCP">
    <vt:lpwstr/>
  </property>
  <property fmtid="{D5CDD505-2E9C-101B-9397-08002B2CF9AE}" pid="327" name="ptc.c|CABB_autorProy">
    <vt:lpwstr/>
  </property>
  <property fmtid="{D5CDD505-2E9C-101B-9397-08002B2CF9AE}" pid="328" name="ptc.c|CABB_interlocutorObraUser2">
    <vt:lpwstr/>
  </property>
  <property fmtid="{D5CDD505-2E9C-101B-9397-08002B2CF9AE}" pid="329" name="ptc.c|CABB_interlocutorObraUser1">
    <vt:lpwstr/>
  </property>
  <property fmtid="{D5CDD505-2E9C-101B-9397-08002B2CF9AE}" pid="330" name="MBA|CABB_tituloLarEs">
    <vt:lpwstr>Asistencia técnica a la dirección de las obras del Proyecto de suministro en Red Primaria a la comarca de las Encartaciones, Tramo 2.2.1: Avellaneda-Río Cadagua</vt:lpwstr>
  </property>
  <property fmtid="{D5CDD505-2E9C-101B-9397-08002B2CF9AE}" pid="331" name="MBA|CABB_tituloLarEu">
    <vt:lpwstr>Enkarterri eskualdea lehen mailako sarearen bidez hornitzeko proiektua eta -obren zuzendariordetzari laguntza teknikoa emateko zerbitzua , 2.2.1 tartea: Avellaneda-Kadagua Ibaia</vt:lpwstr>
  </property>
  <property fmtid="{D5CDD505-2E9C-101B-9397-08002B2CF9AE}" pid="332" name="ptc.c|CABB_interlocutorObraUser8">
    <vt:lpwstr/>
  </property>
  <property fmtid="{D5CDD505-2E9C-101B-9397-08002B2CF9AE}" pid="333" name="MBA|CABB_subdireccion">
    <vt:lpwstr>Subdirección de Proyectos y Obras de Abastecimiento</vt:lpwstr>
  </property>
  <property fmtid="{D5CDD505-2E9C-101B-9397-08002B2CF9AE}" pid="334" name="ptc.c|CABB_interlocutorObraUser7">
    <vt:lpwstr/>
  </property>
  <property fmtid="{D5CDD505-2E9C-101B-9397-08002B2CF9AE}" pid="335" name="ptc.c|CABB_interlocutorObraUser6">
    <vt:lpwstr/>
  </property>
  <property fmtid="{D5CDD505-2E9C-101B-9397-08002B2CF9AE}" pid="336" name="ptc.c|CABB_interlocutorObraUser5">
    <vt:lpwstr/>
  </property>
  <property fmtid="{D5CDD505-2E9C-101B-9397-08002B2CF9AE}" pid="337" name="ptc.c|CABB_fechaFinProyecto">
    <vt:lpwstr/>
  </property>
  <property fmtid="{D5CDD505-2E9C-101B-9397-08002B2CF9AE}" pid="338" name="ptc.c|CABB_interlocutorObraUser4">
    <vt:lpwstr/>
  </property>
  <property fmtid="{D5CDD505-2E9C-101B-9397-08002B2CF9AE}" pid="339" name="ptc.c|CABB_coeficienteAdjuProy">
    <vt:lpwstr/>
  </property>
  <property fmtid="{D5CDD505-2E9C-101B-9397-08002B2CF9AE}" pid="340" name="MBA|CABB_RTE">
    <vt:lpwstr/>
  </property>
  <property fmtid="{D5CDD505-2E9C-101B-9397-08002B2CF9AE}" pid="341" name="ptc.c|CABB_fechaObraAprobDefini">
    <vt:lpwstr/>
  </property>
  <property fmtid="{D5CDD505-2E9C-101B-9397-08002B2CF9AE}" pid="342" name="MBA|CABB_fechaAprobaMod">
    <vt:lpwstr/>
  </property>
  <property fmtid="{D5CDD505-2E9C-101B-9397-08002B2CF9AE}" pid="343" name="MBA|CABB_presuEjecObraVigente">
    <vt:lpwstr/>
  </property>
  <property fmtid="{D5CDD505-2E9C-101B-9397-08002B2CF9AE}" pid="344" name="MBA|CABB_fechaIniRedProy">
    <vt:lpwstr/>
  </property>
  <property fmtid="{D5CDD505-2E9C-101B-9397-08002B2CF9AE}" pid="345" name="ptc.c|CABB_plazoLiciConRedProyNum">
    <vt:lpwstr>26</vt:lpwstr>
  </property>
  <property fmtid="{D5CDD505-2E9C-101B-9397-08002B2CF9AE}" pid="346" name="ptc.c|CABB_fechaIniObra">
    <vt:lpwstr/>
  </property>
  <property fmtid="{D5CDD505-2E9C-101B-9397-08002B2CF9AE}" pid="347" name="ptc.c|CABB_fechaDesigProy">
    <vt:lpwstr/>
  </property>
  <property fmtid="{D5CDD505-2E9C-101B-9397-08002B2CF9AE}" pid="348" name="ptc.c|CABB_numAlega">
    <vt:lpwstr/>
  </property>
  <property fmtid="{D5CDD505-2E9C-101B-9397-08002B2CF9AE}" pid="349" name="Project % Done">
    <vt:lpwstr/>
  </property>
  <property fmtid="{D5CDD505-2E9C-101B-9397-08002B2CF9AE}" pid="350" name="ptc.c|CABB_fechaDesigCoordSS">
    <vt:lpwstr/>
  </property>
  <property fmtid="{D5CDD505-2E9C-101B-9397-08002B2CF9AE}" pid="351" name="MBA|CABB_DLOC">
    <vt:lpwstr/>
  </property>
  <property fmtid="{D5CDD505-2E9C-101B-9397-08002B2CF9AE}" pid="352" name="MBA|CABB_formaLicitacionProy">
    <vt:lpwstr>Abierto</vt:lpwstr>
  </property>
  <property fmtid="{D5CDD505-2E9C-101B-9397-08002B2CF9AE}" pid="353" name="ptc.c|CABB_anyoProg">
    <vt:lpwstr/>
  </property>
  <property fmtid="{D5CDD505-2E9C-101B-9397-08002B2CF9AE}" pid="354" name="Project Site">
    <vt:lpwstr/>
  </property>
  <property fmtid="{D5CDD505-2E9C-101B-9397-08002B2CF9AE}" pid="355" name="Context Last Modified Timestamp attrFormat=UTC~~">
    <vt:lpwstr>452.88-601.12</vt:lpwstr>
  </property>
  <property fmtid="{D5CDD505-2E9C-101B-9397-08002B2CF9AE}" pid="356" name="ptc.c|CABB_numModificacionProyectoAnterior">
    <vt:lpwstr/>
  </property>
  <property fmtid="{D5CDD505-2E9C-101B-9397-08002B2CF9AE}" pid="357" name="Context Number">
    <vt:lpwstr>A0189-0</vt:lpwstr>
  </property>
  <property fmtid="{D5CDD505-2E9C-101B-9397-08002B2CF9AE}" pid="358" name="ptc.c|CABB_presuEjecObraVigente">
    <vt:lpwstr/>
  </property>
  <property fmtid="{D5CDD505-2E9C-101B-9397-08002B2CF9AE}" pid="359" name="ptc.c|CABB_fechaAprobaMod">
    <vt:lpwstr/>
  </property>
  <property fmtid="{D5CDD505-2E9C-101B-9397-08002B2CF9AE}" pid="360" name="MBA|CABB_plazoAdjuRedProy">
    <vt:lpwstr/>
  </property>
  <property fmtid="{D5CDD505-2E9C-101B-9397-08002B2CF9AE}" pid="361" name="ptc.c|CABB_fechaFinObra">
    <vt:lpwstr/>
  </property>
  <property fmtid="{D5CDD505-2E9C-101B-9397-08002B2CF9AE}" pid="362" name="Project Category">
    <vt:lpwstr>General</vt:lpwstr>
  </property>
  <property fmtid="{D5CDD505-2E9C-101B-9397-08002B2CF9AE}" pid="363" name="MBA|CABB_fechaIniPeriodoInfoPubli">
    <vt:lpwstr/>
  </property>
  <property fmtid="{D5CDD505-2E9C-101B-9397-08002B2CF9AE}" pid="364" name="ptc.c|CABB_numModAnualidadesProyectoVigente">
    <vt:lpwstr/>
  </property>
  <property fmtid="{D5CDD505-2E9C-101B-9397-08002B2CF9AE}" pid="365" name="ptc.c|CABB_adjudiRedProy">
    <vt:lpwstr/>
  </property>
  <property fmtid="{D5CDD505-2E9C-101B-9397-08002B2CF9AE}" pid="366" name="MBA|CABB_ampliacionPlazoEjecProyectoVigente">
    <vt:lpwstr/>
  </property>
  <property fmtid="{D5CDD505-2E9C-101B-9397-08002B2CF9AE}" pid="367" name="MBA|CABB_nombreConRedProy">
    <vt:lpwstr>Servicio de Asistencia técnica a la dirección de las obras del Proyecto de suministro en Red Primaria a la comarca de las Encartaciones, Tramo 2.2.1: Avellaneda-Río Cadagua</vt:lpwstr>
  </property>
  <property fmtid="{D5CDD505-2E9C-101B-9397-08002B2CF9AE}" pid="368" name="ptc.c|CABB_isModPlazo">
    <vt:lpwstr/>
  </property>
  <property fmtid="{D5CDD505-2E9C-101B-9397-08002B2CF9AE}" pid="369" name="Project Business Unit">
    <vt:lpwstr/>
  </property>
  <property fmtid="{D5CDD505-2E9C-101B-9397-08002B2CF9AE}" pid="370" name="ptc.c|CABB_fechaAprobImpactoAmb">
    <vt:lpwstr/>
  </property>
  <property fmtid="{D5CDD505-2E9C-101B-9397-08002B2CF9AE}" pid="371" name="MBA|CABB_numModAnualidadesProyectoAnterior">
    <vt:lpwstr/>
  </property>
  <property fmtid="{D5CDD505-2E9C-101B-9397-08002B2CF9AE}" pid="372" name="MBA|CABB_certifVigenteObra">
    <vt:lpwstr/>
  </property>
  <property fmtid="{D5CDD505-2E9C-101B-9397-08002B2CF9AE}" pid="373" name="MBA|CABB_numModPresupuestoVigente">
    <vt:lpwstr/>
  </property>
  <property fmtid="{D5CDD505-2E9C-101B-9397-08002B2CF9AE}" pid="374" name="Project Est Cost">
    <vt:lpwstr/>
  </property>
  <property fmtid="{D5CDD505-2E9C-101B-9397-08002B2CF9AE}" pid="375" name="MBA|CABB_capeObra">
    <vt:lpwstr/>
  </property>
  <property fmtid="{D5CDD505-2E9C-101B-9397-08002B2CF9AE}" pid="376" name="ptc.c|CABB_presuEjecProyectoVigente">
    <vt:lpwstr/>
  </property>
  <property fmtid="{D5CDD505-2E9C-101B-9397-08002B2CF9AE}" pid="377" name="ptc.c|CABB_numModPlazoProyectoVigente">
    <vt:lpwstr/>
  </property>
  <property fmtid="{D5CDD505-2E9C-101B-9397-08002B2CF9AE}" pid="378" name="MBA|CABB_valoraFinalTrabajo">
    <vt:lpwstr/>
  </property>
  <property fmtid="{D5CDD505-2E9C-101B-9397-08002B2CF9AE}" pid="379" name="ptc.c|CABB_modificacionPlazoEjecObraVigente">
    <vt:lpwstr/>
  </property>
  <property fmtid="{D5CDD505-2E9C-101B-9397-08002B2CF9AE}" pid="380" name="Project Actual Finish">
    <vt:lpwstr>0:00:00</vt:lpwstr>
  </property>
  <property fmtid="{D5CDD505-2E9C-101B-9397-08002B2CF9AE}" pid="381" name="ptc.c|CABB_importeAdjuObra">
    <vt:lpwstr/>
  </property>
  <property fmtid="{D5CDD505-2E9C-101B-9397-08002B2CF9AE}" pid="382" name="Project Actual Work">
    <vt:lpwstr/>
  </property>
  <property fmtid="{D5CDD505-2E9C-101B-9397-08002B2CF9AE}" pid="383" name="ptc.c|CABB_numProrrogaProyVigente">
    <vt:lpwstr/>
  </property>
  <property fmtid="{D5CDD505-2E9C-101B-9397-08002B2CF9AE}" pid="384" name="MBA|CABB_justiDisposicionMediosProy">
    <vt:lpwstr>&lt;div xmlns:mc="http://schemas.openxmlformats.org/markup-compatibility/2006" xmlns:m="http://schemas.openxmlformats.org/officeDocument/2006/math" xmlns:r="http://schemas.openxmlformats.org/officeDocument/2006/relationships"&gt;    &lt;p style="text-align: justify;margin-bottom: 0.19in;"&gt;&lt;span&gt;&lt;span&gt;Con estas condiciones de partida, y de cara a la atención de los trabajos a desarrollar por parte de esta Subdirección de Proyectos y Obras de Abastecimiento. El Consorcio no dispone de los medios necesarios para llevar a cabo la correcta gestión de los trabajos, tal y como se describe en el párrafo anterior, por lo que precisa la contratación de medios externos.&lt;/span&gt;&lt;/span&gt;&lt;/p&gt;&lt;/div&gt;</vt:lpwstr>
  </property>
  <property fmtid="{D5CDD505-2E9C-101B-9397-08002B2CF9AE}" pid="385" name="ptc.c|CABB_tipoIniciativa">
    <vt:lpwstr>Contrato de Servicios</vt:lpwstr>
  </property>
  <property fmtid="{D5CDD505-2E9C-101B-9397-08002B2CF9AE}" pid="386" name="MBA|CABB_interlocutorObra1">
    <vt:lpwstr/>
  </property>
  <property fmtid="{D5CDD505-2E9C-101B-9397-08002B2CF9AE}" pid="387" name="ptc.c|CABB_fechaFirmaActaIniMarcha">
    <vt:lpwstr/>
  </property>
  <property fmtid="{D5CDD505-2E9C-101B-9397-08002B2CF9AE}" pid="388" name="MBA|CABB_interlocutorObra2">
    <vt:lpwstr/>
  </property>
  <property fmtid="{D5CDD505-2E9C-101B-9397-08002B2CF9AE}" pid="389" name="MBA|CABB_interlocutorObra3">
    <vt:lpwstr/>
  </property>
  <property fmtid="{D5CDD505-2E9C-101B-9397-08002B2CF9AE}" pid="390" name="MBA|CABB_interlocutorObra4">
    <vt:lpwstr/>
  </property>
  <property fmtid="{D5CDD505-2E9C-101B-9397-08002B2CF9AE}" pid="391" name="MBA|CABB_interlocutorObra5">
    <vt:lpwstr/>
  </property>
  <property fmtid="{D5CDD505-2E9C-101B-9397-08002B2CF9AE}" pid="392" name="ptc.c|CABB_numModPlazoAnterior">
    <vt:lpwstr/>
  </property>
  <property fmtid="{D5CDD505-2E9C-101B-9397-08002B2CF9AE}" pid="393" name="MBA|CABB_interlocutorObra6">
    <vt:lpwstr/>
  </property>
  <property fmtid="{D5CDD505-2E9C-101B-9397-08002B2CF9AE}" pid="394" name="MBA|CABB_interlocutorObra7">
    <vt:lpwstr/>
  </property>
  <property fmtid="{D5CDD505-2E9C-101B-9397-08002B2CF9AE}" pid="395" name="MBA|CABB_interlocutorObra8">
    <vt:lpwstr/>
  </property>
  <property fmtid="{D5CDD505-2E9C-101B-9397-08002B2CF9AE}" pid="396" name="ptc.c|CABB_fechaCertificacionFinal">
    <vt:lpwstr/>
  </property>
  <property fmtid="{D5CDD505-2E9C-101B-9397-08002B2CF9AE}" pid="397" name="ptc.c|CABB_numModPlazoProyectoAnterior">
    <vt:lpwstr/>
  </property>
  <property fmtid="{D5CDD505-2E9C-101B-9397-08002B2CF9AE}" pid="398" name="MBA|CABB_plazoEjecObraVigente">
    <vt:lpwstr/>
  </property>
  <property fmtid="{D5CDD505-2E9C-101B-9397-08002B2CF9AE}" pid="399" name="ptc.c|CABB_valoraFinalTrabajo">
    <vt:lpwstr/>
  </property>
  <property fmtid="{D5CDD505-2E9C-101B-9397-08002B2CF9AE}" pid="400" name="ptc.c|CABB_plazoAdjuRedProy">
    <vt:lpwstr/>
  </property>
  <property fmtid="{D5CDD505-2E9C-101B-9397-08002B2CF9AE}" pid="401" name="Project State">
    <vt:lpwstr>En ejecución</vt:lpwstr>
  </property>
  <property fmtid="{D5CDD505-2E9C-101B-9397-08002B2CF9AE}" pid="402" name="ptc.c|CABB_plazoEjecObraAnterior">
    <vt:lpwstr/>
  </property>
  <property fmtid="{D5CDD505-2E9C-101B-9397-08002B2CF9AE}" pid="403" name="MBA|CABB_valoraLiquidatoriaObra">
    <vt:lpwstr/>
  </property>
  <property fmtid="{D5CDD505-2E9C-101B-9397-08002B2CF9AE}" pid="404" name="MBA|CABB_numModPresupuestoAnterior">
    <vt:lpwstr/>
  </property>
  <property fmtid="{D5CDD505-2E9C-101B-9397-08002B2CF9AE}" pid="405" name="MBA|CABB_nombreCSSObra">
    <vt:lpwstr/>
  </property>
  <property fmtid="{D5CDD505-2E9C-101B-9397-08002B2CF9AE}" pid="406" name="MBA|CABB_plazoEjecObraAnterior">
    <vt:lpwstr/>
  </property>
  <property fmtid="{D5CDD505-2E9C-101B-9397-08002B2CF9AE}" pid="407" name="ptc.c|CABB_incrementoPresuModVigente">
    <vt:lpwstr/>
  </property>
  <property fmtid="{D5CDD505-2E9C-101B-9397-08002B2CF9AE}" pid="408" name="MBA|CABB_certifVigenteProy">
    <vt:lpwstr/>
  </property>
  <property fmtid="{D5CDD505-2E9C-101B-9397-08002B2CF9AE}" pid="409" name="ptc.c|CABB_anyoIni">
    <vt:lpwstr>2025</vt:lpwstr>
  </property>
  <property fmtid="{D5CDD505-2E9C-101B-9397-08002B2CF9AE}" pid="410" name="MBA|CABB_fechaFirmaActaFinConstruMontaje">
    <vt:lpwstr/>
  </property>
  <property fmtid="{D5CDD505-2E9C-101B-9397-08002B2CF9AE}" pid="411" name="ptc.c|CABB_plazoEjecProyectoAnterior">
    <vt:lpwstr/>
  </property>
  <property fmtid="{D5CDD505-2E9C-101B-9397-08002B2CF9AE}" pid="412" name="MBA|CABB_totalRevPrecios">
    <vt:lpwstr/>
  </property>
  <property fmtid="{D5CDD505-2E9C-101B-9397-08002B2CF9AE}" pid="413" name="MBA|CABB_interlocutorUser1">
    <vt:lpwstr/>
  </property>
  <property fmtid="{D5CDD505-2E9C-101B-9397-08002B2CF9AE}" pid="414" name="IBA|CABB_nombreConRedProyEu">
    <vt:lpwstr>ENKARTERRI ESKUALDEA LEHEN MAILAKO SAREAREN BIDEZ HORNITZEKO PROIEKTUA ETA -OBREN ZUZENDARIORDETZARI LAGUNTZA TEKNIKOA EMATEKO ZERBITZUA, 2.2.1 TARTEA: AVELLANEDA-KADAGUA IBAIA ZERBITZUA</vt:lpwstr>
  </property>
  <property fmtid="{D5CDD505-2E9C-101B-9397-08002B2CF9AE}" pid="415" name="MBA|CABB_capObra">
    <vt:lpwstr/>
  </property>
  <property fmtid="{D5CDD505-2E9C-101B-9397-08002B2CF9AE}" pid="416" name="ptc.c|CABB_plazoRendimientoReal">
    <vt:lpwstr/>
  </property>
  <property fmtid="{D5CDD505-2E9C-101B-9397-08002B2CF9AE}" pid="417" name="ptc.c|CABB_interlocutorUser1">
    <vt:lpwstr/>
  </property>
  <property fmtid="{D5CDD505-2E9C-101B-9397-08002B2CF9AE}" pid="418" name="MBA|CABB_fechaAprobLiciObra">
    <vt:lpwstr/>
  </property>
  <property fmtid="{D5CDD505-2E9C-101B-9397-08002B2CF9AE}" pid="419" name="MBA|CABB_expATRP">
    <vt:lpwstr/>
  </property>
  <property fmtid="{D5CDD505-2E9C-101B-9397-08002B2CF9AE}" pid="420" name="ptc.c|CABB_ATDO">
    <vt:lpwstr/>
  </property>
  <property fmtid="{D5CDD505-2E9C-101B-9397-08002B2CF9AE}" pid="421" name="ptc.c|CABB_fechaFinConstruMontaje">
    <vt:lpwstr/>
  </property>
  <property fmtid="{D5CDD505-2E9C-101B-9397-08002B2CF9AE}" pid="422" name="MBA|CABB_fechaPresentaPSS">
    <vt:lpwstr/>
  </property>
  <property fmtid="{D5CDD505-2E9C-101B-9397-08002B2CF9AE}" pid="423" name="ptc.c|CABB_saldoCertLiquida">
    <vt:lpwstr/>
  </property>
  <property fmtid="{D5CDD505-2E9C-101B-9397-08002B2CF9AE}" pid="424" name="MBA|CABB_fechaAprobaProrrogaProyecto">
    <vt:lpwstr/>
  </property>
  <property fmtid="{D5CDD505-2E9C-101B-9397-08002B2CF9AE}" pid="425" name="MBA|CABB_numAlega">
    <vt:lpwstr/>
  </property>
  <property fmtid="{D5CDD505-2E9C-101B-9397-08002B2CF9AE}" pid="426" name="MBA|CABB_interlocutorUser6">
    <vt:lpwstr/>
  </property>
  <property fmtid="{D5CDD505-2E9C-101B-9397-08002B2CF9AE}" pid="427" name="ptc.c|CABB_interlocutorUser8">
    <vt:lpwstr/>
  </property>
  <property fmtid="{D5CDD505-2E9C-101B-9397-08002B2CF9AE}" pid="428" name="MBA|CABB_interlocutorUser7">
    <vt:lpwstr/>
  </property>
  <property fmtid="{D5CDD505-2E9C-101B-9397-08002B2CF9AE}" pid="429" name="ptc.c|CABB_interlocutorUser7">
    <vt:lpwstr/>
  </property>
  <property fmtid="{D5CDD505-2E9C-101B-9397-08002B2CF9AE}" pid="430" name="MBA|CABB_interlocutorUser8">
    <vt:lpwstr/>
  </property>
  <property fmtid="{D5CDD505-2E9C-101B-9397-08002B2CF9AE}" pid="431" name="ptc.c|CABB_interlocutorUser6">
    <vt:lpwstr/>
  </property>
  <property fmtid="{D5CDD505-2E9C-101B-9397-08002B2CF9AE}" pid="432" name="ptc.c|CABB_interlocutorUser5">
    <vt:lpwstr/>
  </property>
  <property fmtid="{D5CDD505-2E9C-101B-9397-08002B2CF9AE}" pid="433" name="MBA|CABB_interlocutorUser2">
    <vt:lpwstr/>
  </property>
  <property fmtid="{D5CDD505-2E9C-101B-9397-08002B2CF9AE}" pid="434" name="ptc.c|CABB_interlocutorUser4">
    <vt:lpwstr/>
  </property>
  <property fmtid="{D5CDD505-2E9C-101B-9397-08002B2CF9AE}" pid="435" name="MBA|CABB_interlocutorUser3">
    <vt:lpwstr/>
  </property>
  <property fmtid="{D5CDD505-2E9C-101B-9397-08002B2CF9AE}" pid="436" name="MBA|CABB_resIntPrevProy">
    <vt:lpwstr/>
  </property>
  <property fmtid="{D5CDD505-2E9C-101B-9397-08002B2CF9AE}" pid="437" name="ptc.c|CABB_interlocutorUser3">
    <vt:lpwstr/>
  </property>
  <property fmtid="{D5CDD505-2E9C-101B-9397-08002B2CF9AE}" pid="438" name="MBA|CABB_interlocutorUser4">
    <vt:lpwstr/>
  </property>
  <property fmtid="{D5CDD505-2E9C-101B-9397-08002B2CF9AE}" pid="439" name="ptc.c|CABB_interlocutorUser2">
    <vt:lpwstr/>
  </property>
  <property fmtid="{D5CDD505-2E9C-101B-9397-08002B2CF9AE}" pid="440" name="MBA|CABB_interlocutorUser5">
    <vt:lpwstr/>
  </property>
  <property fmtid="{D5CDD505-2E9C-101B-9397-08002B2CF9AE}" pid="441" name="MBA|CABB_ampliacionPlazoEjecObraVigente">
    <vt:lpwstr/>
  </property>
  <property fmtid="{D5CDD505-2E9C-101B-9397-08002B2CF9AE}" pid="442" name="MBA|typeInfoProject2.ptc_rht_5">
    <vt:lpwstr/>
  </property>
  <property fmtid="{D5CDD505-2E9C-101B-9397-08002B2CF9AE}" pid="443" name="ptc.c|CABB_adicionalResultanteObra">
    <vt:lpwstr/>
  </property>
  <property fmtid="{D5CDD505-2E9C-101B-9397-08002B2CF9AE}" pid="444" name="MBA|CABB_autorProy">
    <vt:lpwstr/>
  </property>
  <property fmtid="{D5CDD505-2E9C-101B-9397-08002B2CF9AE}" pid="445" name="ptc.c|CABB_fechaFinProyectoVigente">
    <vt:lpwstr/>
  </property>
  <property fmtid="{D5CDD505-2E9C-101B-9397-08002B2CF9AE}" pid="446" name="ptc.c|CABB_fechaContratoRedProy">
    <vt:lpwstr/>
  </property>
  <property fmtid="{D5CDD505-2E9C-101B-9397-08002B2CF9AE}" pid="447" name="ptc.c|CABB_plazoEjecProyectoVigente">
    <vt:lpwstr/>
  </property>
  <property fmtid="{D5CDD505-2E9C-101B-9397-08002B2CF9AE}" pid="448" name="MBA|typeInfoProject2.ptc_rht_7">
    <vt:lpwstr/>
  </property>
  <property fmtid="{D5CDD505-2E9C-101B-9397-08002B2CF9AE}" pid="449" name="MBA|typeInfoProject2.ptc_rht_6">
    <vt:lpwstr/>
  </property>
  <property fmtid="{D5CDD505-2E9C-101B-9397-08002B2CF9AE}" pid="450" name="ptc.c|CABB_plazoConstMontajeVigente">
    <vt:lpwstr/>
  </property>
  <property fmtid="{D5CDD505-2E9C-101B-9397-08002B2CF9AE}" pid="451" name="ptc.c|CABB_plazoEjecObraVigente">
    <vt:lpwstr/>
  </property>
  <property fmtid="{D5CDD505-2E9C-101B-9397-08002B2CF9AE}" pid="452" name="ptc.c|CABB_valoraFinalObra">
    <vt:lpwstr/>
  </property>
  <property fmtid="{D5CDD505-2E9C-101B-9397-08002B2CF9AE}" pid="453" name="MBA|CABB_adicionalPorObra">
    <vt:lpwstr/>
  </property>
  <property fmtid="{D5CDD505-2E9C-101B-9397-08002B2CF9AE}" pid="454" name="MBA|CABB_autorPSSObra">
    <vt:lpwstr/>
  </property>
  <property fmtid="{D5CDD505-2E9C-101B-9397-08002B2CF9AE}" pid="455" name="MBA|CABB_EAO">
    <vt:lpwstr/>
  </property>
  <property fmtid="{D5CDD505-2E9C-101B-9397-08002B2CF9AE}" pid="456" name="ptc.c|CABB_interlocutorObra4">
    <vt:lpwstr/>
  </property>
  <property fmtid="{D5CDD505-2E9C-101B-9397-08002B2CF9AE}" pid="457" name="ptc.c|CABB_interlocutorObra3">
    <vt:lpwstr/>
  </property>
  <property fmtid="{D5CDD505-2E9C-101B-9397-08002B2CF9AE}" pid="458" name="ptc.c|CABB_partidaProy">
    <vt:lpwstr/>
  </property>
  <property fmtid="{D5CDD505-2E9C-101B-9397-08002B2CF9AE}" pid="459" name="ptc.c|CABB_interlocutorObra2">
    <vt:lpwstr/>
  </property>
  <property fmtid="{D5CDD505-2E9C-101B-9397-08002B2CF9AE}" pid="460" name="MBA|CABB_partidaProy">
    <vt:lpwstr/>
  </property>
  <property fmtid="{D5CDD505-2E9C-101B-9397-08002B2CF9AE}" pid="461" name="ptc.c|CABB_interlocutorObra1">
    <vt:lpwstr/>
  </property>
  <property fmtid="{D5CDD505-2E9C-101B-9397-08002B2CF9AE}" pid="462" name="ptc.c|CABB_interlocutorObra8">
    <vt:lpwstr/>
  </property>
  <property fmtid="{D5CDD505-2E9C-101B-9397-08002B2CF9AE}" pid="463" name="ptc.c|CABB_interlocutorObra7">
    <vt:lpwstr/>
  </property>
  <property fmtid="{D5CDD505-2E9C-101B-9397-08002B2CF9AE}" pid="464" name="Project Phase">
    <vt:lpwstr>Reunión inicial</vt:lpwstr>
  </property>
  <property fmtid="{D5CDD505-2E9C-101B-9397-08002B2CF9AE}" pid="465" name="ptc.c|CABB_interlocutorObra6">
    <vt:lpwstr/>
  </property>
  <property fmtid="{D5CDD505-2E9C-101B-9397-08002B2CF9AE}" pid="466" name="Project Actual Start">
    <vt:lpwstr>0:00:00</vt:lpwstr>
  </property>
  <property fmtid="{D5CDD505-2E9C-101B-9397-08002B2CF9AE}" pid="467" name="ptc.c|CABB_interlocutorObra5">
    <vt:lpwstr/>
  </property>
  <property fmtid="{D5CDD505-2E9C-101B-9397-08002B2CF9AE}" pid="468" name="ptc.c|CABB_totalRevPrecios">
    <vt:lpwstr/>
  </property>
  <property fmtid="{D5CDD505-2E9C-101B-9397-08002B2CF9AE}" pid="469" name="ptc.c|CABB_certifVigenteObra">
    <vt:lpwstr/>
  </property>
  <property fmtid="{D5CDD505-2E9C-101B-9397-08002B2CF9AE}" pid="470" name="MBA|CABB_fechaFinPresentaAlegaProy">
    <vt:lpwstr/>
  </property>
  <property fmtid="{D5CDD505-2E9C-101B-9397-08002B2CF9AE}" pid="471" name="Project Est Finish">
    <vt:lpwstr>0:00:00</vt:lpwstr>
  </property>
  <property fmtid="{D5CDD505-2E9C-101B-9397-08002B2CF9AE}" pid="472" name="MBA|CABB_presuObraAprobInicial">
    <vt:lpwstr/>
  </property>
  <property fmtid="{D5CDD505-2E9C-101B-9397-08002B2CF9AE}" pid="473" name="ptc.c|CABB_fechaFrimaActaFinRend">
    <vt:lpwstr/>
  </property>
  <property fmtid="{D5CDD505-2E9C-101B-9397-08002B2CF9AE}" pid="474" name="MBA|CABB_fechaFinProrrogaProyVigente">
    <vt:lpwstr/>
  </property>
  <property fmtid="{D5CDD505-2E9C-101B-9397-08002B2CF9AE}" pid="475" name="ptc.c|CABB_integracionContratacion">
    <vt:lpwstr>No</vt:lpwstr>
  </property>
  <property fmtid="{D5CDD505-2E9C-101B-9397-08002B2CF9AE}" pid="476" name="MBA|CABB_partidaObra">
    <vt:lpwstr/>
  </property>
  <property fmtid="{D5CDD505-2E9C-101B-9397-08002B2CF9AE}" pid="477" name="ptc.c|CABB_expATRP">
    <vt:lpwstr/>
  </property>
  <property fmtid="{D5CDD505-2E9C-101B-9397-08002B2CF9AE}" pid="478" name="ptc.c|CABB_nombreContratoObra">
    <vt:lpwstr/>
  </property>
  <property fmtid="{D5CDD505-2E9C-101B-9397-08002B2CF9AE}" pid="479" name="MBA|CABB_nombreContratoObra">
    <vt:lpwstr/>
  </property>
  <property fmtid="{D5CDD505-2E9C-101B-9397-08002B2CF9AE}" pid="480" name="ptc.c|CABB_DLOC">
    <vt:lpwstr/>
  </property>
  <property fmtid="{D5CDD505-2E9C-101B-9397-08002B2CF9AE}" pid="481" name="Project Type~~">
    <vt:lpwstr>Iniciativa PEGPO</vt:lpwstr>
  </property>
  <property fmtid="{D5CDD505-2E9C-101B-9397-08002B2CF9AE}" pid="482" name="MBA|CABB_fechaActaRecepNegaProy">
    <vt:lpwstr/>
  </property>
  <property fmtid="{D5CDD505-2E9C-101B-9397-08002B2CF9AE}" pid="483" name="MBA|CABB_importeAdjuRedProy">
    <vt:lpwstr/>
  </property>
  <property fmtid="{D5CDD505-2E9C-101B-9397-08002B2CF9AE}" pid="484" name="ptc.c|CABB_presuProrrogaProyVigente">
    <vt:lpwstr/>
  </property>
  <property fmtid="{D5CDD505-2E9C-101B-9397-08002B2CF9AE}" pid="485" name="Project Deadline">
    <vt:lpwstr>0:00:00</vt:lpwstr>
  </property>
  <property fmtid="{D5CDD505-2E9C-101B-9397-08002B2CF9AE}" pid="486" name="ptc.c|CABB_numModAnualidadesVigente">
    <vt:lpwstr/>
  </property>
  <property fmtid="{D5CDD505-2E9C-101B-9397-08002B2CF9AE}" pid="487" name="Project Priority">
    <vt:lpwstr/>
  </property>
  <property fmtid="{D5CDD505-2E9C-101B-9397-08002B2CF9AE}" pid="488" name="ptc.c|CABB_adicionalResultanteProy">
    <vt:lpwstr/>
  </property>
  <property fmtid="{D5CDD505-2E9C-101B-9397-08002B2CF9AE}" pid="489" name="ptc.c|CABB_adicionalRevPrecios">
    <vt:lpwstr/>
  </property>
  <property fmtid="{D5CDD505-2E9C-101B-9397-08002B2CF9AE}" pid="490" name="MBA|CABB_interlocutorObraUser8">
    <vt:lpwstr/>
  </property>
  <property fmtid="{D5CDD505-2E9C-101B-9397-08002B2CF9AE}" pid="491" name="ptc.c|CABB_importeAdjuRedProy">
    <vt:lpwstr/>
  </property>
  <property fmtid="{D5CDD505-2E9C-101B-9397-08002B2CF9AE}" pid="492" name="MBA|CABB_interlocutorObraUser4">
    <vt:lpwstr/>
  </property>
  <property fmtid="{D5CDD505-2E9C-101B-9397-08002B2CF9AE}" pid="493" name="MBA|CABB_interlocutorObraUser5">
    <vt:lpwstr/>
  </property>
  <property fmtid="{D5CDD505-2E9C-101B-9397-08002B2CF9AE}" pid="494" name="MBA|CABB_interlocutorObraUser6">
    <vt:lpwstr/>
  </property>
  <property fmtid="{D5CDD505-2E9C-101B-9397-08002B2CF9AE}" pid="495" name="ptc.c|CABB_certifVigenteProy">
    <vt:lpwstr/>
  </property>
  <property fmtid="{D5CDD505-2E9C-101B-9397-08002B2CF9AE}" pid="496" name="MBA|CABB_interlocutorObraUser7">
    <vt:lpwstr/>
  </property>
  <property fmtid="{D5CDD505-2E9C-101B-9397-08002B2CF9AE}" pid="497" name="Project Budget">
    <vt:lpwstr>0</vt:lpwstr>
  </property>
  <property fmtid="{D5CDD505-2E9C-101B-9397-08002B2CF9AE}" pid="498" name="MBA|CABB_fechaInicioProrrogaProyAnterior">
    <vt:lpwstr/>
  </property>
  <property fmtid="{D5CDD505-2E9C-101B-9397-08002B2CF9AE}" pid="499" name="MBA|CABB_fechaIniObra">
    <vt:lpwstr/>
  </property>
  <property fmtid="{D5CDD505-2E9C-101B-9397-08002B2CF9AE}" pid="500" name="ptc.c|CABB_nombreConRedProyEu">
    <vt:lpwstr>Enkarterri eskualdea lehen mailako sarearen bidez hornitzeko proiektua eta -obren zuzendariordetzari laguntza teknikoa emateko zerbitzua , 2.2.1 tartea: Avellaneda-Kadagua Ibaia zerbitzua</vt:lpwstr>
  </property>
  <property fmtid="{D5CDD505-2E9C-101B-9397-08002B2CF9AE}" pid="501" name="MBA|CABB_interlocutorObraUser1">
    <vt:lpwstr/>
  </property>
  <property fmtid="{D5CDD505-2E9C-101B-9397-08002B2CF9AE}" pid="502" name="MBA|CABB_interlocutorObraUser2">
    <vt:lpwstr/>
  </property>
  <property fmtid="{D5CDD505-2E9C-101B-9397-08002B2CF9AE}" pid="503" name="MBA|CABB_interlocutorObraUser3">
    <vt:lpwstr/>
  </property>
  <property fmtid="{D5CDD505-2E9C-101B-9397-08002B2CF9AE}" pid="504" name="MBA|CABB_incrementoPresuModVigente">
    <vt:lpwstr/>
  </property>
  <property fmtid="{D5CDD505-2E9C-101B-9397-08002B2CF9AE}" pid="505" name="MBA|CABB_fechaAprobPlanSS">
    <vt:lpwstr/>
  </property>
  <property fmtid="{D5CDD505-2E9C-101B-9397-08002B2CF9AE}" pid="506" name="MBA|CABB_nombreProyEu">
    <vt:lpwstr/>
  </property>
  <property fmtid="{D5CDD505-2E9C-101B-9397-08002B2CF9AE}" pid="507" name="ptc.c|CABB_fechaRecepProy">
    <vt:lpwstr/>
  </property>
  <property fmtid="{D5CDD505-2E9C-101B-9397-08002B2CF9AE}" pid="508" name="ptc.c|CABB_plazoPuestaMarchaReal">
    <vt:lpwstr/>
  </property>
  <property fmtid="{D5CDD505-2E9C-101B-9397-08002B2CF9AE}" pid="509" name="ptc.c|CABB_fechaAprobInicialProy">
    <vt:lpwstr/>
  </property>
  <property fmtid="{D5CDD505-2E9C-101B-9397-08002B2CF9AE}" pid="510" name="ptc.c|CABB_porceAdicionalObra">
    <vt:lpwstr/>
  </property>
  <property fmtid="{D5CDD505-2E9C-101B-9397-08002B2CF9AE}" pid="511" name="ptc.c|CABB_fechaAprobLiciObra">
    <vt:lpwstr/>
  </property>
  <property fmtid="{D5CDD505-2E9C-101B-9397-08002B2CF9AE}" pid="512" name="ptc.c|CABB_fechaFinRealObra">
    <vt:lpwstr/>
  </property>
  <property fmtid="{D5CDD505-2E9C-101B-9397-08002B2CF9AE}" pid="513" name="MBA|CABB_fechaFirmaCompReplanteo">
    <vt:lpwstr/>
  </property>
  <property fmtid="{D5CDD505-2E9C-101B-9397-08002B2CF9AE}" pid="514" name="MBA|CABB_fechaEntregaOfertasRCO">
    <vt:lpwstr/>
  </property>
  <property fmtid="{D5CDD505-2E9C-101B-9397-08002B2CF9AE}" pid="515" name="ptc.c|CABB_fechaFinProrrogaProyVigente">
    <vt:lpwstr/>
  </property>
  <property fmtid="{D5CDD505-2E9C-101B-9397-08002B2CF9AE}" pid="516" name="MBA|CABB_fechaFinProyectoAnterior">
    <vt:lpwstr/>
  </property>
  <property fmtid="{D5CDD505-2E9C-101B-9397-08002B2CF9AE}" pid="517" name="MBA|CABB_plazoLiciConRedProyNum">
    <vt:lpwstr>26</vt:lpwstr>
  </property>
  <property fmtid="{D5CDD505-2E9C-101B-9397-08002B2CF9AE}" pid="518" name="MBA|CABB_fechaAdjudiObra">
    <vt:lpwstr/>
  </property>
  <property fmtid="{D5CDD505-2E9C-101B-9397-08002B2CF9AE}" pid="519" name="MBA|CABB_anyoIni">
    <vt:lpwstr>2025</vt:lpwstr>
  </property>
  <property fmtid="{D5CDD505-2E9C-101B-9397-08002B2CF9AE}" pid="520" name="MBA|CABB_nombreConRedProyEu">
    <vt:lpwstr>Enkarterri eskualdea lehen mailako sarearen bidez hornitzeko proiektua eta -obren zuzendariordetzari laguntza teknikoa emateko zerbitzua , 2.2.1 tartea: Avellaneda-Kadagua Ibaia zerbitzua</vt:lpwstr>
  </property>
  <property fmtid="{D5CDD505-2E9C-101B-9397-08002B2CF9AE}" pid="521" name="MBA|CABB_anyoProg">
    <vt:lpwstr/>
  </property>
  <property fmtid="{D5CDD505-2E9C-101B-9397-08002B2CF9AE}" pid="522" name="MBA|CABB_fechaAprobaAmpliPlazo">
    <vt:lpwstr/>
  </property>
  <property fmtid="{D5CDD505-2E9C-101B-9397-08002B2CF9AE}" pid="523" name="MBA|CABB_fechaRecepProy">
    <vt:lpwstr/>
  </property>
  <property fmtid="{D5CDD505-2E9C-101B-9397-08002B2CF9AE}" pid="524" name="MBA|CABB_fechaContratoRedProy">
    <vt:lpwstr/>
  </property>
  <property fmtid="{D5CDD505-2E9C-101B-9397-08002B2CF9AE}" pid="525" name="MBA|CABB_porceAdicionalProy">
    <vt:lpwstr/>
  </property>
  <property fmtid="{D5CDD505-2E9C-101B-9397-08002B2CF9AE}" pid="526" name="ptc.c|CABB_numModPresupuestoVigente">
    <vt:lpwstr/>
  </property>
  <property fmtid="{D5CDD505-2E9C-101B-9397-08002B2CF9AE}" pid="527" name="ptc.c|CABB_presuEjecObraAnterior">
    <vt:lpwstr/>
  </property>
  <property fmtid="{D5CDD505-2E9C-101B-9397-08002B2CF9AE}" pid="528" name="MBA|CABB_fechaAprobLiciProy">
    <vt:lpwstr>01/07/2025</vt:lpwstr>
  </property>
  <property fmtid="{D5CDD505-2E9C-101B-9397-08002B2CF9AE}" pid="529" name="MBA|CABB_ATSS">
    <vt:lpwstr/>
  </property>
  <property fmtid="{D5CDD505-2E9C-101B-9397-08002B2CF9AE}" pid="530" name="ptc.c|CABB_fechaInicioProrrogaProyVigente">
    <vt:lpwstr/>
  </property>
  <property fmtid="{D5CDD505-2E9C-101B-9397-08002B2CF9AE}" pid="531" name="ptc.c|CABB_plazoObraAprobInicial">
    <vt:lpwstr/>
  </property>
  <property fmtid="{D5CDD505-2E9C-101B-9397-08002B2CF9AE}" pid="532" name="MBA|CABB_presuEjecProyectoVigente">
    <vt:lpwstr/>
  </property>
  <property fmtid="{D5CDD505-2E9C-101B-9397-08002B2CF9AE}" pid="533" name="MBA|CABB_capeProyecto">
    <vt:lpwstr/>
  </property>
  <property fmtid="{D5CDD505-2E9C-101B-9397-08002B2CF9AE}" pid="534" name="MBA|CABB_numModPlazoProyectoVigente">
    <vt:lpwstr/>
  </property>
  <property fmtid="{D5CDD505-2E9C-101B-9397-08002B2CF9AE}" pid="535" name="ptc.c|CABB_fechaAprobLiciProy">
    <vt:lpwstr>01/07/2025</vt:lpwstr>
  </property>
  <property fmtid="{D5CDD505-2E9C-101B-9397-08002B2CF9AE}" pid="536" name="MBA|CABB_porceAdicionalObra">
    <vt:lpwstr/>
  </property>
  <property fmtid="{D5CDD505-2E9C-101B-9397-08002B2CF9AE}" pid="537" name="ptc.c|CABB_ampliacionPlazoEjecProyectoAnterior">
    <vt:lpwstr/>
  </property>
  <property fmtid="{D5CDD505-2E9C-101B-9397-08002B2CF9AE}" pid="538" name="MBA|CABB_CSSProy">
    <vt:lpwstr/>
  </property>
  <property fmtid="{D5CDD505-2E9C-101B-9397-08002B2CF9AE}" pid="539" name="ptc.c|CABB_plazoLiciObra">
    <vt:lpwstr/>
  </property>
  <property fmtid="{D5CDD505-2E9C-101B-9397-08002B2CF9AE}" pid="540" name="ptc.c|CABB_fechaAdjudiObra">
    <vt:lpwstr/>
  </property>
  <property fmtid="{D5CDD505-2E9C-101B-9397-08002B2CF9AE}" pid="541" name="Project Est Work">
    <vt:lpwstr/>
  </property>
  <property fmtid="{D5CDD505-2E9C-101B-9397-08002B2CF9AE}" pid="542" name="ptc.c|CABB_porceAdicionalProy">
    <vt:lpwstr/>
  </property>
  <property fmtid="{D5CDD505-2E9C-101B-9397-08002B2CF9AE}" pid="543" name="Context Creator~~WCP|259214|2625">
    <vt:lpwstr>Nerea Landaburu Aranzabal</vt:lpwstr>
  </property>
  <property fmtid="{D5CDD505-2E9C-101B-9397-08002B2CF9AE}" pid="544" name="obid">
    <vt:lpwstr>OR:wt.doc.WTDocument:88250732:818321605-1512125692545-817941759-190-0-5-10@plm.consorciodeaguas.eus</vt:lpwstr>
  </property>
  <property fmtid="{D5CDD505-2E9C-101B-9397-08002B2CF9AE}" pid="545" name="Context Creator~~WCP|259214|2639">
    <vt:lpwstr>Nerea Landaburu Aranzabal</vt:lpwstr>
  </property>
</Properties>
</file>